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AA79C7">
        <w:trPr>
          <w:trHeight w:hRule="exact" w:val="1528"/>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5543" w:type="dxa"/>
            <w:gridSpan w:val="4"/>
            <w:shd w:val="clear" w:color="000000" w:fill="FFFFFF"/>
            <w:tcMar>
              <w:left w:w="34" w:type="dxa"/>
              <w:right w:w="34" w:type="dxa"/>
            </w:tcMar>
          </w:tcPr>
          <w:p w:rsidR="00AA79C7" w:rsidRDefault="00C35ABA">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30.08.2021 №94.</w:t>
            </w:r>
          </w:p>
        </w:tc>
      </w:tr>
      <w:tr w:rsidR="00AA79C7">
        <w:trPr>
          <w:trHeight w:hRule="exact" w:val="138"/>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426" w:type="dxa"/>
          </w:tcPr>
          <w:p w:rsidR="00AA79C7" w:rsidRDefault="00AA79C7"/>
        </w:tc>
        <w:tc>
          <w:tcPr>
            <w:tcW w:w="1277" w:type="dxa"/>
          </w:tcPr>
          <w:p w:rsidR="00AA79C7" w:rsidRDefault="00AA79C7"/>
        </w:tc>
        <w:tc>
          <w:tcPr>
            <w:tcW w:w="993" w:type="dxa"/>
          </w:tcPr>
          <w:p w:rsidR="00AA79C7" w:rsidRDefault="00AA79C7"/>
        </w:tc>
        <w:tc>
          <w:tcPr>
            <w:tcW w:w="2836" w:type="dxa"/>
          </w:tcPr>
          <w:p w:rsidR="00AA79C7" w:rsidRDefault="00AA79C7"/>
        </w:tc>
      </w:tr>
      <w:tr w:rsidR="00AA79C7">
        <w:trPr>
          <w:trHeight w:hRule="exact" w:val="585"/>
        </w:trPr>
        <w:tc>
          <w:tcPr>
            <w:tcW w:w="10221" w:type="dxa"/>
            <w:gridSpan w:val="10"/>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A79C7" w:rsidRDefault="00C35AB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A79C7">
        <w:trPr>
          <w:trHeight w:hRule="exact" w:val="314"/>
        </w:trPr>
        <w:tc>
          <w:tcPr>
            <w:tcW w:w="10221" w:type="dxa"/>
            <w:gridSpan w:val="10"/>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AA79C7">
        <w:trPr>
          <w:trHeight w:hRule="exact" w:val="211"/>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426" w:type="dxa"/>
          </w:tcPr>
          <w:p w:rsidR="00AA79C7" w:rsidRDefault="00AA79C7"/>
        </w:tc>
        <w:tc>
          <w:tcPr>
            <w:tcW w:w="1277" w:type="dxa"/>
          </w:tcPr>
          <w:p w:rsidR="00AA79C7" w:rsidRDefault="00AA79C7"/>
        </w:tc>
        <w:tc>
          <w:tcPr>
            <w:tcW w:w="993" w:type="dxa"/>
          </w:tcPr>
          <w:p w:rsidR="00AA79C7" w:rsidRDefault="00AA79C7"/>
        </w:tc>
        <w:tc>
          <w:tcPr>
            <w:tcW w:w="2836" w:type="dxa"/>
          </w:tcPr>
          <w:p w:rsidR="00AA79C7" w:rsidRDefault="00AA79C7"/>
        </w:tc>
      </w:tr>
      <w:tr w:rsidR="00AA79C7">
        <w:trPr>
          <w:trHeight w:hRule="exact" w:val="277"/>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426" w:type="dxa"/>
          </w:tcPr>
          <w:p w:rsidR="00AA79C7" w:rsidRDefault="00AA79C7"/>
        </w:tc>
        <w:tc>
          <w:tcPr>
            <w:tcW w:w="1277" w:type="dxa"/>
          </w:tcPr>
          <w:p w:rsidR="00AA79C7" w:rsidRDefault="00AA79C7"/>
        </w:tc>
        <w:tc>
          <w:tcPr>
            <w:tcW w:w="3842" w:type="dxa"/>
            <w:gridSpan w:val="2"/>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УТВЕРЖДАЮ</w:t>
            </w:r>
          </w:p>
        </w:tc>
      </w:tr>
      <w:tr w:rsidR="00AA79C7">
        <w:trPr>
          <w:trHeight w:hRule="exact" w:val="138"/>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426" w:type="dxa"/>
          </w:tcPr>
          <w:p w:rsidR="00AA79C7" w:rsidRDefault="00AA79C7"/>
        </w:tc>
        <w:tc>
          <w:tcPr>
            <w:tcW w:w="1277" w:type="dxa"/>
          </w:tcPr>
          <w:p w:rsidR="00AA79C7" w:rsidRDefault="00AA79C7"/>
        </w:tc>
        <w:tc>
          <w:tcPr>
            <w:tcW w:w="993" w:type="dxa"/>
          </w:tcPr>
          <w:p w:rsidR="00AA79C7" w:rsidRDefault="00AA79C7"/>
        </w:tc>
        <w:tc>
          <w:tcPr>
            <w:tcW w:w="2836" w:type="dxa"/>
          </w:tcPr>
          <w:p w:rsidR="00AA79C7" w:rsidRDefault="00AA79C7"/>
        </w:tc>
      </w:tr>
      <w:tr w:rsidR="00AA79C7">
        <w:trPr>
          <w:trHeight w:hRule="exact" w:val="277"/>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426" w:type="dxa"/>
          </w:tcPr>
          <w:p w:rsidR="00AA79C7" w:rsidRDefault="00AA79C7"/>
        </w:tc>
        <w:tc>
          <w:tcPr>
            <w:tcW w:w="1277" w:type="dxa"/>
          </w:tcPr>
          <w:p w:rsidR="00AA79C7" w:rsidRDefault="00AA79C7"/>
        </w:tc>
        <w:tc>
          <w:tcPr>
            <w:tcW w:w="3842" w:type="dxa"/>
            <w:gridSpan w:val="2"/>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AA79C7">
        <w:trPr>
          <w:trHeight w:hRule="exact" w:val="138"/>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426" w:type="dxa"/>
          </w:tcPr>
          <w:p w:rsidR="00AA79C7" w:rsidRDefault="00AA79C7"/>
        </w:tc>
        <w:tc>
          <w:tcPr>
            <w:tcW w:w="1277" w:type="dxa"/>
          </w:tcPr>
          <w:p w:rsidR="00AA79C7" w:rsidRDefault="00AA79C7"/>
        </w:tc>
        <w:tc>
          <w:tcPr>
            <w:tcW w:w="993" w:type="dxa"/>
          </w:tcPr>
          <w:p w:rsidR="00AA79C7" w:rsidRDefault="00AA79C7"/>
        </w:tc>
        <w:tc>
          <w:tcPr>
            <w:tcW w:w="2836" w:type="dxa"/>
          </w:tcPr>
          <w:p w:rsidR="00AA79C7" w:rsidRDefault="00AA79C7"/>
        </w:tc>
      </w:tr>
      <w:tr w:rsidR="00AA79C7">
        <w:trPr>
          <w:trHeight w:hRule="exact" w:val="277"/>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426" w:type="dxa"/>
          </w:tcPr>
          <w:p w:rsidR="00AA79C7" w:rsidRDefault="00AA79C7"/>
        </w:tc>
        <w:tc>
          <w:tcPr>
            <w:tcW w:w="1277" w:type="dxa"/>
          </w:tcPr>
          <w:p w:rsidR="00AA79C7" w:rsidRDefault="00AA79C7"/>
        </w:tc>
        <w:tc>
          <w:tcPr>
            <w:tcW w:w="3842" w:type="dxa"/>
            <w:gridSpan w:val="2"/>
            <w:shd w:val="clear" w:color="000000" w:fill="FFFFFF"/>
            <w:tcMar>
              <w:left w:w="34" w:type="dxa"/>
              <w:right w:w="34" w:type="dxa"/>
            </w:tcMar>
          </w:tcPr>
          <w:p w:rsidR="00AA79C7" w:rsidRDefault="00C35ABA">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AA79C7">
        <w:trPr>
          <w:trHeight w:hRule="exact" w:val="138"/>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426" w:type="dxa"/>
          </w:tcPr>
          <w:p w:rsidR="00AA79C7" w:rsidRDefault="00AA79C7"/>
        </w:tc>
        <w:tc>
          <w:tcPr>
            <w:tcW w:w="1277" w:type="dxa"/>
          </w:tcPr>
          <w:p w:rsidR="00AA79C7" w:rsidRDefault="00AA79C7"/>
        </w:tc>
        <w:tc>
          <w:tcPr>
            <w:tcW w:w="993" w:type="dxa"/>
          </w:tcPr>
          <w:p w:rsidR="00AA79C7" w:rsidRDefault="00AA79C7"/>
        </w:tc>
        <w:tc>
          <w:tcPr>
            <w:tcW w:w="2836" w:type="dxa"/>
          </w:tcPr>
          <w:p w:rsidR="00AA79C7" w:rsidRDefault="00AA79C7"/>
        </w:tc>
      </w:tr>
      <w:tr w:rsidR="00AA79C7">
        <w:trPr>
          <w:trHeight w:hRule="exact" w:val="277"/>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426" w:type="dxa"/>
          </w:tcPr>
          <w:p w:rsidR="00AA79C7" w:rsidRDefault="00AA79C7"/>
        </w:tc>
        <w:tc>
          <w:tcPr>
            <w:tcW w:w="1277" w:type="dxa"/>
          </w:tcPr>
          <w:p w:rsidR="00AA79C7" w:rsidRDefault="00AA79C7"/>
        </w:tc>
        <w:tc>
          <w:tcPr>
            <w:tcW w:w="3842" w:type="dxa"/>
            <w:gridSpan w:val="2"/>
            <w:shd w:val="clear" w:color="000000" w:fill="FFFFFF"/>
            <w:tcMar>
              <w:left w:w="34" w:type="dxa"/>
              <w:right w:w="34" w:type="dxa"/>
            </w:tcMar>
          </w:tcPr>
          <w:p w:rsidR="00AA79C7" w:rsidRDefault="00C35ABA">
            <w:pPr>
              <w:spacing w:after="0" w:line="240" w:lineRule="auto"/>
              <w:jc w:val="right"/>
              <w:rPr>
                <w:sz w:val="24"/>
                <w:szCs w:val="24"/>
              </w:rPr>
            </w:pPr>
            <w:r>
              <w:rPr>
                <w:rFonts w:ascii="Times New Roman" w:hAnsi="Times New Roman" w:cs="Times New Roman"/>
                <w:color w:val="000000"/>
                <w:sz w:val="24"/>
                <w:szCs w:val="24"/>
              </w:rPr>
              <w:t>30.08.2021 г.</w:t>
            </w:r>
          </w:p>
        </w:tc>
      </w:tr>
      <w:tr w:rsidR="00AA79C7">
        <w:trPr>
          <w:trHeight w:hRule="exact" w:val="277"/>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426" w:type="dxa"/>
          </w:tcPr>
          <w:p w:rsidR="00AA79C7" w:rsidRDefault="00AA79C7"/>
        </w:tc>
        <w:tc>
          <w:tcPr>
            <w:tcW w:w="1277" w:type="dxa"/>
          </w:tcPr>
          <w:p w:rsidR="00AA79C7" w:rsidRDefault="00AA79C7"/>
        </w:tc>
        <w:tc>
          <w:tcPr>
            <w:tcW w:w="993" w:type="dxa"/>
          </w:tcPr>
          <w:p w:rsidR="00AA79C7" w:rsidRDefault="00AA79C7"/>
        </w:tc>
        <w:tc>
          <w:tcPr>
            <w:tcW w:w="2836" w:type="dxa"/>
          </w:tcPr>
          <w:p w:rsidR="00AA79C7" w:rsidRDefault="00AA79C7"/>
        </w:tc>
      </w:tr>
      <w:tr w:rsidR="00AA79C7">
        <w:trPr>
          <w:trHeight w:hRule="exact" w:val="416"/>
        </w:trPr>
        <w:tc>
          <w:tcPr>
            <w:tcW w:w="10221" w:type="dxa"/>
            <w:gridSpan w:val="10"/>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A79C7">
        <w:trPr>
          <w:trHeight w:hRule="exact" w:val="775"/>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4834" w:type="dxa"/>
            <w:gridSpan w:val="5"/>
            <w:shd w:val="clear" w:color="000000" w:fill="FFFFFF"/>
            <w:tcMar>
              <w:left w:w="34" w:type="dxa"/>
              <w:right w:w="34" w:type="dxa"/>
            </w:tcMar>
          </w:tcPr>
          <w:p w:rsidR="00AA79C7" w:rsidRDefault="00C35ABA">
            <w:pPr>
              <w:spacing w:after="0" w:line="240" w:lineRule="auto"/>
              <w:jc w:val="center"/>
              <w:rPr>
                <w:sz w:val="32"/>
                <w:szCs w:val="32"/>
              </w:rPr>
            </w:pPr>
            <w:r>
              <w:rPr>
                <w:rFonts w:ascii="Times New Roman" w:hAnsi="Times New Roman" w:cs="Times New Roman"/>
                <w:color w:val="000000"/>
                <w:sz w:val="32"/>
                <w:szCs w:val="32"/>
              </w:rPr>
              <w:t>Микроэкономика</w:t>
            </w:r>
          </w:p>
          <w:p w:rsidR="00AA79C7" w:rsidRDefault="00C35ABA">
            <w:pPr>
              <w:spacing w:after="0" w:line="240" w:lineRule="auto"/>
              <w:jc w:val="center"/>
              <w:rPr>
                <w:sz w:val="32"/>
                <w:szCs w:val="32"/>
              </w:rPr>
            </w:pPr>
            <w:r>
              <w:rPr>
                <w:rFonts w:ascii="Times New Roman" w:hAnsi="Times New Roman" w:cs="Times New Roman"/>
                <w:color w:val="000000"/>
                <w:sz w:val="32"/>
                <w:szCs w:val="32"/>
              </w:rPr>
              <w:t>Б1.О.04.04</w:t>
            </w:r>
          </w:p>
        </w:tc>
        <w:tc>
          <w:tcPr>
            <w:tcW w:w="2836" w:type="dxa"/>
          </w:tcPr>
          <w:p w:rsidR="00AA79C7" w:rsidRDefault="00AA79C7"/>
        </w:tc>
      </w:tr>
      <w:tr w:rsidR="00AA79C7">
        <w:trPr>
          <w:trHeight w:hRule="exact" w:val="277"/>
        </w:trPr>
        <w:tc>
          <w:tcPr>
            <w:tcW w:w="10221" w:type="dxa"/>
            <w:gridSpan w:val="10"/>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AA79C7">
        <w:trPr>
          <w:trHeight w:hRule="exact" w:val="1389"/>
        </w:trPr>
        <w:tc>
          <w:tcPr>
            <w:tcW w:w="143" w:type="dxa"/>
          </w:tcPr>
          <w:p w:rsidR="00AA79C7" w:rsidRDefault="00AA79C7"/>
        </w:tc>
        <w:tc>
          <w:tcPr>
            <w:tcW w:w="285" w:type="dxa"/>
          </w:tcPr>
          <w:p w:rsidR="00AA79C7" w:rsidRDefault="00AA79C7"/>
        </w:tc>
        <w:tc>
          <w:tcPr>
            <w:tcW w:w="9795" w:type="dxa"/>
            <w:gridSpan w:val="8"/>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AA79C7" w:rsidRDefault="00C35ABA">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рисками и страховая деятельность»</w:t>
            </w:r>
          </w:p>
          <w:p w:rsidR="00AA79C7" w:rsidRDefault="00C35AB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A79C7">
        <w:trPr>
          <w:trHeight w:hRule="exact" w:val="138"/>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426" w:type="dxa"/>
          </w:tcPr>
          <w:p w:rsidR="00AA79C7" w:rsidRDefault="00AA79C7"/>
        </w:tc>
        <w:tc>
          <w:tcPr>
            <w:tcW w:w="1277" w:type="dxa"/>
          </w:tcPr>
          <w:p w:rsidR="00AA79C7" w:rsidRDefault="00AA79C7"/>
        </w:tc>
        <w:tc>
          <w:tcPr>
            <w:tcW w:w="993" w:type="dxa"/>
          </w:tcPr>
          <w:p w:rsidR="00AA79C7" w:rsidRDefault="00AA79C7"/>
        </w:tc>
        <w:tc>
          <w:tcPr>
            <w:tcW w:w="2836" w:type="dxa"/>
          </w:tcPr>
          <w:p w:rsidR="00AA79C7" w:rsidRDefault="00AA79C7"/>
        </w:tc>
      </w:tr>
      <w:tr w:rsidR="00AA79C7">
        <w:trPr>
          <w:trHeight w:hRule="exact" w:val="833"/>
        </w:trPr>
        <w:tc>
          <w:tcPr>
            <w:tcW w:w="10221" w:type="dxa"/>
            <w:gridSpan w:val="10"/>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AA79C7">
        <w:trPr>
          <w:trHeight w:hRule="exact" w:val="416"/>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426" w:type="dxa"/>
          </w:tcPr>
          <w:p w:rsidR="00AA79C7" w:rsidRDefault="00AA79C7"/>
        </w:tc>
        <w:tc>
          <w:tcPr>
            <w:tcW w:w="1277" w:type="dxa"/>
          </w:tcPr>
          <w:p w:rsidR="00AA79C7" w:rsidRDefault="00AA79C7"/>
        </w:tc>
        <w:tc>
          <w:tcPr>
            <w:tcW w:w="993" w:type="dxa"/>
          </w:tcPr>
          <w:p w:rsidR="00AA79C7" w:rsidRDefault="00AA79C7"/>
        </w:tc>
        <w:tc>
          <w:tcPr>
            <w:tcW w:w="2836" w:type="dxa"/>
          </w:tcPr>
          <w:p w:rsidR="00AA79C7" w:rsidRDefault="00AA79C7"/>
        </w:tc>
      </w:tr>
      <w:tr w:rsidR="00AA79C7">
        <w:trPr>
          <w:trHeight w:hRule="exact" w:val="277"/>
        </w:trPr>
        <w:tc>
          <w:tcPr>
            <w:tcW w:w="3984" w:type="dxa"/>
            <w:gridSpan w:val="5"/>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AA79C7" w:rsidRDefault="00AA79C7"/>
        </w:tc>
        <w:tc>
          <w:tcPr>
            <w:tcW w:w="426" w:type="dxa"/>
          </w:tcPr>
          <w:p w:rsidR="00AA79C7" w:rsidRDefault="00AA79C7"/>
        </w:tc>
        <w:tc>
          <w:tcPr>
            <w:tcW w:w="1277" w:type="dxa"/>
          </w:tcPr>
          <w:p w:rsidR="00AA79C7" w:rsidRDefault="00AA79C7"/>
        </w:tc>
        <w:tc>
          <w:tcPr>
            <w:tcW w:w="993" w:type="dxa"/>
          </w:tcPr>
          <w:p w:rsidR="00AA79C7" w:rsidRDefault="00AA79C7"/>
        </w:tc>
        <w:tc>
          <w:tcPr>
            <w:tcW w:w="2836" w:type="dxa"/>
          </w:tcPr>
          <w:p w:rsidR="00AA79C7" w:rsidRDefault="00AA79C7"/>
        </w:tc>
      </w:tr>
      <w:tr w:rsidR="00AA79C7">
        <w:trPr>
          <w:trHeight w:hRule="exact" w:val="155"/>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426" w:type="dxa"/>
          </w:tcPr>
          <w:p w:rsidR="00AA79C7" w:rsidRDefault="00AA79C7"/>
        </w:tc>
        <w:tc>
          <w:tcPr>
            <w:tcW w:w="1277" w:type="dxa"/>
          </w:tcPr>
          <w:p w:rsidR="00AA79C7" w:rsidRDefault="00AA79C7"/>
        </w:tc>
        <w:tc>
          <w:tcPr>
            <w:tcW w:w="993" w:type="dxa"/>
          </w:tcPr>
          <w:p w:rsidR="00AA79C7" w:rsidRDefault="00AA79C7"/>
        </w:tc>
        <w:tc>
          <w:tcPr>
            <w:tcW w:w="2836" w:type="dxa"/>
          </w:tcPr>
          <w:p w:rsidR="00AA79C7" w:rsidRDefault="00AA79C7"/>
        </w:tc>
      </w:tr>
      <w:tr w:rsidR="00AA79C7">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ФИНАНСЫ И ЭКОНОМИКА</w:t>
            </w:r>
          </w:p>
        </w:tc>
      </w:tr>
      <w:tr w:rsidR="00AA79C7">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b/>
                <w:color w:val="000000"/>
                <w:sz w:val="24"/>
                <w:szCs w:val="24"/>
              </w:rPr>
              <w:t>08.012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СПЕЦИАЛИСТ ПО СТРАХОВАНИЮ</w:t>
            </w:r>
          </w:p>
        </w:tc>
      </w:tr>
      <w:tr w:rsidR="00AA79C7">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AA79C7" w:rsidRDefault="00AA79C7"/>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AA79C7"/>
        </w:tc>
      </w:tr>
      <w:tr w:rsidR="00AA79C7">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AA79C7">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AA79C7" w:rsidRDefault="00AA79C7"/>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AA79C7"/>
        </w:tc>
      </w:tr>
      <w:tr w:rsidR="00AA79C7">
        <w:trPr>
          <w:trHeight w:hRule="exact" w:val="124"/>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426" w:type="dxa"/>
          </w:tcPr>
          <w:p w:rsidR="00AA79C7" w:rsidRDefault="00AA79C7"/>
        </w:tc>
        <w:tc>
          <w:tcPr>
            <w:tcW w:w="1277" w:type="dxa"/>
          </w:tcPr>
          <w:p w:rsidR="00AA79C7" w:rsidRDefault="00AA79C7"/>
        </w:tc>
        <w:tc>
          <w:tcPr>
            <w:tcW w:w="993" w:type="dxa"/>
          </w:tcPr>
          <w:p w:rsidR="00AA79C7" w:rsidRDefault="00AA79C7"/>
        </w:tc>
        <w:tc>
          <w:tcPr>
            <w:tcW w:w="2836" w:type="dxa"/>
          </w:tcPr>
          <w:p w:rsidR="00AA79C7" w:rsidRDefault="00AA79C7"/>
        </w:tc>
      </w:tr>
      <w:tr w:rsidR="00AA79C7">
        <w:trPr>
          <w:trHeight w:hRule="exact" w:val="277"/>
        </w:trPr>
        <w:tc>
          <w:tcPr>
            <w:tcW w:w="5118" w:type="dxa"/>
            <w:gridSpan w:val="7"/>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AA79C7">
        <w:trPr>
          <w:trHeight w:hRule="exact" w:val="577"/>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426" w:type="dxa"/>
          </w:tcPr>
          <w:p w:rsidR="00AA79C7" w:rsidRDefault="00AA79C7"/>
        </w:tc>
        <w:tc>
          <w:tcPr>
            <w:tcW w:w="5118" w:type="dxa"/>
            <w:gridSpan w:val="3"/>
            <w:vMerge/>
            <w:shd w:val="clear" w:color="000000" w:fill="FFFFFF"/>
            <w:tcMar>
              <w:left w:w="34" w:type="dxa"/>
              <w:right w:w="34" w:type="dxa"/>
            </w:tcMar>
          </w:tcPr>
          <w:p w:rsidR="00AA79C7" w:rsidRDefault="00AA79C7"/>
        </w:tc>
      </w:tr>
      <w:tr w:rsidR="00AA79C7">
        <w:trPr>
          <w:trHeight w:hRule="exact" w:val="2128"/>
        </w:trPr>
        <w:tc>
          <w:tcPr>
            <w:tcW w:w="143" w:type="dxa"/>
          </w:tcPr>
          <w:p w:rsidR="00AA79C7" w:rsidRDefault="00AA79C7"/>
        </w:tc>
        <w:tc>
          <w:tcPr>
            <w:tcW w:w="285" w:type="dxa"/>
          </w:tcPr>
          <w:p w:rsidR="00AA79C7" w:rsidRDefault="00AA79C7"/>
        </w:tc>
        <w:tc>
          <w:tcPr>
            <w:tcW w:w="710" w:type="dxa"/>
          </w:tcPr>
          <w:p w:rsidR="00AA79C7" w:rsidRDefault="00AA79C7"/>
        </w:tc>
        <w:tc>
          <w:tcPr>
            <w:tcW w:w="1419" w:type="dxa"/>
          </w:tcPr>
          <w:p w:rsidR="00AA79C7" w:rsidRDefault="00AA79C7"/>
        </w:tc>
        <w:tc>
          <w:tcPr>
            <w:tcW w:w="1419" w:type="dxa"/>
          </w:tcPr>
          <w:p w:rsidR="00AA79C7" w:rsidRDefault="00AA79C7"/>
        </w:tc>
        <w:tc>
          <w:tcPr>
            <w:tcW w:w="710" w:type="dxa"/>
          </w:tcPr>
          <w:p w:rsidR="00AA79C7" w:rsidRDefault="00AA79C7"/>
        </w:tc>
        <w:tc>
          <w:tcPr>
            <w:tcW w:w="426" w:type="dxa"/>
          </w:tcPr>
          <w:p w:rsidR="00AA79C7" w:rsidRDefault="00AA79C7"/>
        </w:tc>
        <w:tc>
          <w:tcPr>
            <w:tcW w:w="1277" w:type="dxa"/>
          </w:tcPr>
          <w:p w:rsidR="00AA79C7" w:rsidRDefault="00AA79C7"/>
        </w:tc>
        <w:tc>
          <w:tcPr>
            <w:tcW w:w="993" w:type="dxa"/>
          </w:tcPr>
          <w:p w:rsidR="00AA79C7" w:rsidRDefault="00AA79C7"/>
        </w:tc>
        <w:tc>
          <w:tcPr>
            <w:tcW w:w="2836" w:type="dxa"/>
          </w:tcPr>
          <w:p w:rsidR="00AA79C7" w:rsidRDefault="00AA79C7"/>
        </w:tc>
      </w:tr>
      <w:tr w:rsidR="00AA79C7">
        <w:trPr>
          <w:trHeight w:hRule="exact" w:val="277"/>
        </w:trPr>
        <w:tc>
          <w:tcPr>
            <w:tcW w:w="143" w:type="dxa"/>
          </w:tcPr>
          <w:p w:rsidR="00AA79C7" w:rsidRDefault="00AA79C7"/>
        </w:tc>
        <w:tc>
          <w:tcPr>
            <w:tcW w:w="10079" w:type="dxa"/>
            <w:gridSpan w:val="9"/>
            <w:vMerge w:val="restart"/>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A79C7">
        <w:trPr>
          <w:trHeight w:hRule="exact" w:val="138"/>
        </w:trPr>
        <w:tc>
          <w:tcPr>
            <w:tcW w:w="143" w:type="dxa"/>
          </w:tcPr>
          <w:p w:rsidR="00AA79C7" w:rsidRDefault="00AA79C7"/>
        </w:tc>
        <w:tc>
          <w:tcPr>
            <w:tcW w:w="10079" w:type="dxa"/>
            <w:gridSpan w:val="9"/>
            <w:vMerge/>
            <w:shd w:val="clear" w:color="000000" w:fill="FFFFFF"/>
            <w:tcMar>
              <w:left w:w="34" w:type="dxa"/>
              <w:right w:w="34" w:type="dxa"/>
            </w:tcMar>
          </w:tcPr>
          <w:p w:rsidR="00AA79C7" w:rsidRDefault="00AA79C7"/>
        </w:tc>
      </w:tr>
      <w:tr w:rsidR="00AA79C7">
        <w:trPr>
          <w:trHeight w:hRule="exact" w:val="1666"/>
        </w:trPr>
        <w:tc>
          <w:tcPr>
            <w:tcW w:w="143" w:type="dxa"/>
          </w:tcPr>
          <w:p w:rsidR="00AA79C7" w:rsidRDefault="00AA79C7"/>
        </w:tc>
        <w:tc>
          <w:tcPr>
            <w:tcW w:w="10079" w:type="dxa"/>
            <w:gridSpan w:val="9"/>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AA79C7" w:rsidRDefault="00AA79C7">
            <w:pPr>
              <w:spacing w:after="0" w:line="240" w:lineRule="auto"/>
              <w:jc w:val="center"/>
              <w:rPr>
                <w:sz w:val="24"/>
                <w:szCs w:val="24"/>
              </w:rPr>
            </w:pPr>
          </w:p>
          <w:p w:rsidR="00AA79C7" w:rsidRDefault="00C35ABA">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AA79C7" w:rsidRDefault="00AA79C7">
            <w:pPr>
              <w:spacing w:after="0" w:line="240" w:lineRule="auto"/>
              <w:jc w:val="center"/>
              <w:rPr>
                <w:sz w:val="24"/>
                <w:szCs w:val="24"/>
              </w:rPr>
            </w:pPr>
          </w:p>
          <w:p w:rsidR="00AA79C7" w:rsidRDefault="00C35ABA">
            <w:pPr>
              <w:spacing w:after="0" w:line="240" w:lineRule="auto"/>
              <w:jc w:val="center"/>
              <w:rPr>
                <w:sz w:val="24"/>
                <w:szCs w:val="24"/>
              </w:rPr>
            </w:pPr>
            <w:r>
              <w:rPr>
                <w:rFonts w:ascii="Times New Roman" w:hAnsi="Times New Roman" w:cs="Times New Roman"/>
                <w:color w:val="000000"/>
                <w:sz w:val="24"/>
                <w:szCs w:val="24"/>
              </w:rPr>
              <w:t>Омск, 2021</w:t>
            </w:r>
          </w:p>
        </w:tc>
      </w:tr>
    </w:tbl>
    <w:p w:rsidR="00AA79C7" w:rsidRDefault="00C35ABA">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A79C7">
        <w:trPr>
          <w:trHeight w:hRule="exact" w:val="2222"/>
        </w:trPr>
        <w:tc>
          <w:tcPr>
            <w:tcW w:w="10788"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lastRenderedPageBreak/>
              <w:t>Составитель:</w:t>
            </w:r>
          </w:p>
          <w:p w:rsidR="00AA79C7" w:rsidRDefault="00AA79C7">
            <w:pPr>
              <w:spacing w:after="0" w:line="240" w:lineRule="auto"/>
              <w:rPr>
                <w:sz w:val="24"/>
                <w:szCs w:val="24"/>
              </w:rPr>
            </w:pPr>
          </w:p>
          <w:p w:rsidR="00AA79C7" w:rsidRDefault="00C35ABA">
            <w:pPr>
              <w:spacing w:after="0" w:line="240" w:lineRule="auto"/>
              <w:rPr>
                <w:sz w:val="24"/>
                <w:szCs w:val="24"/>
              </w:rPr>
            </w:pPr>
            <w:r>
              <w:rPr>
                <w:rFonts w:ascii="Times New Roman" w:hAnsi="Times New Roman" w:cs="Times New Roman"/>
                <w:color w:val="000000"/>
                <w:sz w:val="24"/>
                <w:szCs w:val="24"/>
              </w:rPr>
              <w:t>к.э.н., доцент _________________ /Сергиенко О.В./</w:t>
            </w:r>
          </w:p>
          <w:p w:rsidR="00AA79C7" w:rsidRDefault="00AA79C7">
            <w:pPr>
              <w:spacing w:after="0" w:line="240" w:lineRule="auto"/>
              <w:rPr>
                <w:sz w:val="24"/>
                <w:szCs w:val="24"/>
              </w:rPr>
            </w:pPr>
          </w:p>
          <w:p w:rsidR="00AA79C7" w:rsidRDefault="00C35ABA">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AA79C7" w:rsidRDefault="00C35ABA">
            <w:pPr>
              <w:spacing w:after="0" w:line="240" w:lineRule="auto"/>
              <w:rPr>
                <w:sz w:val="24"/>
                <w:szCs w:val="24"/>
              </w:rPr>
            </w:pPr>
            <w:r>
              <w:rPr>
                <w:rFonts w:ascii="Times New Roman" w:hAnsi="Times New Roman" w:cs="Times New Roman"/>
                <w:color w:val="000000"/>
                <w:sz w:val="24"/>
                <w:szCs w:val="24"/>
              </w:rPr>
              <w:t>Протокол от 30.08.2021 г.  №1</w:t>
            </w:r>
          </w:p>
        </w:tc>
      </w:tr>
      <w:tr w:rsidR="00AA79C7">
        <w:trPr>
          <w:trHeight w:hRule="exact" w:val="277"/>
        </w:trPr>
        <w:tc>
          <w:tcPr>
            <w:tcW w:w="10788"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AA79C7" w:rsidRDefault="00C35A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79C7">
        <w:trPr>
          <w:trHeight w:hRule="exact" w:val="277"/>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A79C7">
        <w:trPr>
          <w:trHeight w:hRule="exact" w:val="555"/>
        </w:trPr>
        <w:tc>
          <w:tcPr>
            <w:tcW w:w="9640" w:type="dxa"/>
          </w:tcPr>
          <w:p w:rsidR="00AA79C7" w:rsidRDefault="00AA79C7"/>
        </w:tc>
      </w:tr>
      <w:tr w:rsidR="00AA79C7">
        <w:trPr>
          <w:trHeight w:hRule="exact" w:val="8751"/>
        </w:trPr>
        <w:tc>
          <w:tcPr>
            <w:tcW w:w="9654"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A79C7" w:rsidRDefault="00C35ABA">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A79C7" w:rsidRDefault="00C35ABA">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A79C7" w:rsidRDefault="00C35ABA">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A79C7" w:rsidRDefault="00C35ABA">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A79C7" w:rsidRDefault="00C35ABA">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A79C7" w:rsidRDefault="00C35ABA">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A79C7" w:rsidRDefault="00C35ABA">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A79C7" w:rsidRDefault="00C35ABA">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A79C7" w:rsidRDefault="00C35ABA">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A79C7" w:rsidRDefault="00C35ABA">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A79C7" w:rsidRDefault="00C35AB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A79C7" w:rsidRDefault="00C35A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79C7">
        <w:trPr>
          <w:trHeight w:hRule="exact" w:val="277"/>
        </w:trPr>
        <w:tc>
          <w:tcPr>
            <w:tcW w:w="9654"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A79C7">
        <w:trPr>
          <w:trHeight w:hRule="exact" w:val="14619"/>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A79C7" w:rsidRDefault="00C35ABA">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AA79C7" w:rsidRDefault="00C35ABA">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AA79C7" w:rsidRDefault="00C35ABA">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A79C7" w:rsidRDefault="00C35ABA">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A79C7" w:rsidRDefault="00C35AB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A79C7" w:rsidRDefault="00C35ABA">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A79C7" w:rsidRDefault="00C35ABA">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AA79C7" w:rsidRDefault="00C35AB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A79C7" w:rsidRDefault="00C35ABA">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2021/2022 учебный год, утвержденным приказом ректора от 30.08.2021 №94;</w:t>
            </w:r>
          </w:p>
          <w:p w:rsidR="00AA79C7" w:rsidRDefault="00C35ABA">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«Микроэкономика» в течение 2021/2022 учебного года:</w:t>
            </w:r>
          </w:p>
          <w:p w:rsidR="00AA79C7" w:rsidRDefault="00C35ABA">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AA79C7">
        <w:trPr>
          <w:trHeight w:hRule="exact" w:val="138"/>
        </w:trPr>
        <w:tc>
          <w:tcPr>
            <w:tcW w:w="9640" w:type="dxa"/>
          </w:tcPr>
          <w:p w:rsidR="00AA79C7" w:rsidRDefault="00AA79C7"/>
        </w:tc>
      </w:tr>
      <w:tr w:rsidR="00AA79C7">
        <w:trPr>
          <w:trHeight w:hRule="exact" w:val="355"/>
        </w:trPr>
        <w:tc>
          <w:tcPr>
            <w:tcW w:w="9654"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b/>
                <w:color w:val="000000"/>
                <w:sz w:val="24"/>
                <w:szCs w:val="24"/>
              </w:rPr>
              <w:t>1. Наименование дисциплины: Б1.О.04.04 «Микроэкономика».</w:t>
            </w:r>
          </w:p>
        </w:tc>
      </w:tr>
    </w:tbl>
    <w:p w:rsidR="00AA79C7" w:rsidRDefault="00C35A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79C7">
        <w:trPr>
          <w:trHeight w:hRule="exact" w:val="855"/>
        </w:trPr>
        <w:tc>
          <w:tcPr>
            <w:tcW w:w="9654"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A79C7">
        <w:trPr>
          <w:trHeight w:hRule="exact" w:val="138"/>
        </w:trPr>
        <w:tc>
          <w:tcPr>
            <w:tcW w:w="9640" w:type="dxa"/>
          </w:tcPr>
          <w:p w:rsidR="00AA79C7" w:rsidRDefault="00AA79C7"/>
        </w:tc>
      </w:tr>
      <w:tr w:rsidR="00AA79C7">
        <w:trPr>
          <w:trHeight w:hRule="exact" w:val="3260"/>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AA79C7" w:rsidRDefault="00C35ABA">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«Микроэкономика»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A79C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b/>
                <w:color w:val="000000"/>
                <w:sz w:val="24"/>
                <w:szCs w:val="24"/>
              </w:rPr>
              <w:t>Код компетенции: ОПК-3</w:t>
            </w:r>
          </w:p>
          <w:p w:rsidR="00AA79C7" w:rsidRDefault="00C35ABA">
            <w:pPr>
              <w:spacing w:after="0" w:line="240" w:lineRule="auto"/>
              <w:rPr>
                <w:sz w:val="24"/>
                <w:szCs w:val="24"/>
              </w:rPr>
            </w:pPr>
            <w:r>
              <w:rPr>
                <w:rFonts w:ascii="Times New Roman" w:hAnsi="Times New Roman" w:cs="Times New Roman"/>
                <w:b/>
                <w:color w:val="000000"/>
                <w:sz w:val="24"/>
                <w:szCs w:val="24"/>
              </w:rPr>
              <w:t>Способен анализировать и содержательно объяснять природу экономических процессов на микро- и макроуровне;</w:t>
            </w:r>
          </w:p>
        </w:tc>
      </w:tr>
      <w:tr w:rsidR="00AA79C7">
        <w:trPr>
          <w:trHeight w:hRule="exact" w:val="585"/>
        </w:trPr>
        <w:tc>
          <w:tcPr>
            <w:tcW w:w="9654" w:type="dxa"/>
            <w:shd w:val="clear" w:color="000000" w:fill="FFFFFF"/>
            <w:tcMar>
              <w:left w:w="34" w:type="dxa"/>
              <w:right w:w="34" w:type="dxa"/>
            </w:tcMar>
          </w:tcPr>
          <w:p w:rsidR="00AA79C7" w:rsidRDefault="00AA79C7">
            <w:pPr>
              <w:spacing w:after="0" w:line="240" w:lineRule="auto"/>
              <w:rPr>
                <w:sz w:val="24"/>
                <w:szCs w:val="24"/>
              </w:rPr>
            </w:pPr>
          </w:p>
          <w:p w:rsidR="00AA79C7" w:rsidRDefault="00C35AB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A79C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ОПК-3.1 знать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rsidR="00AA79C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ОПК-3.2 знать природу экономических процессов на микро- и макро уровне</w:t>
            </w:r>
          </w:p>
        </w:tc>
      </w:tr>
      <w:tr w:rsidR="00AA79C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ОПК-3.3 знать тенденции развития рынка, анализа существующих на рынке предложений и возможностей</w:t>
            </w:r>
          </w:p>
        </w:tc>
      </w:tr>
      <w:tr w:rsidR="00AA79C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ОПК-3.4 уметь анализировать и содержательно объяснять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rsidR="00AA79C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ОПК-3.5 уметь анализировать и содержательно объяснять природу экономических процессов на микро- и макро уровне</w:t>
            </w:r>
          </w:p>
        </w:tc>
      </w:tr>
      <w:tr w:rsidR="00AA79C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ОПК-3.6 уметь анализировать и содержательно объяснять тенденции развития рынка, анализа существующих на рынке предложений и возможностей</w:t>
            </w:r>
          </w:p>
        </w:tc>
      </w:tr>
      <w:tr w:rsidR="00AA79C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ОПК-3.7 владеть навыками анализа социально-экономической политики, национальной экономики, приоритетных направлений развития национальной экономики, особенностей отраслевой деятельности</w:t>
            </w:r>
          </w:p>
        </w:tc>
      </w:tr>
      <w:tr w:rsidR="00AA79C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ОПК-3.8 владеть навыками анализа экономических процессов на микро- и макро уровне</w:t>
            </w:r>
          </w:p>
        </w:tc>
      </w:tr>
      <w:tr w:rsidR="00AA79C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ОПК-3.9 владеть навыками анализа и оценки тенденций развития рынка, анализа существующих на рынке предложений и возможностей</w:t>
            </w:r>
          </w:p>
        </w:tc>
      </w:tr>
      <w:tr w:rsidR="00AA79C7">
        <w:trPr>
          <w:trHeight w:hRule="exact" w:val="277"/>
        </w:trPr>
        <w:tc>
          <w:tcPr>
            <w:tcW w:w="9640" w:type="dxa"/>
          </w:tcPr>
          <w:p w:rsidR="00AA79C7" w:rsidRDefault="00AA79C7"/>
        </w:tc>
      </w:tr>
      <w:tr w:rsidR="00AA79C7">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b/>
                <w:color w:val="000000"/>
                <w:sz w:val="24"/>
                <w:szCs w:val="24"/>
              </w:rPr>
              <w:t>Код компетенции: УК-2</w:t>
            </w:r>
          </w:p>
          <w:p w:rsidR="00AA79C7" w:rsidRDefault="00C35ABA">
            <w:pPr>
              <w:spacing w:after="0" w:line="240" w:lineRule="auto"/>
              <w:rPr>
                <w:sz w:val="24"/>
                <w:szCs w:val="24"/>
              </w:rPr>
            </w:pPr>
            <w:r>
              <w:rPr>
                <w:rFonts w:ascii="Times New Roman" w:hAnsi="Times New Roman" w:cs="Times New Roman"/>
                <w:b/>
                <w:color w:val="000000"/>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AA79C7">
        <w:trPr>
          <w:trHeight w:hRule="exact" w:val="585"/>
        </w:trPr>
        <w:tc>
          <w:tcPr>
            <w:tcW w:w="9654" w:type="dxa"/>
            <w:shd w:val="clear" w:color="000000" w:fill="FFFFFF"/>
            <w:tcMar>
              <w:left w:w="34" w:type="dxa"/>
              <w:right w:w="34" w:type="dxa"/>
            </w:tcMar>
          </w:tcPr>
          <w:p w:rsidR="00AA79C7" w:rsidRDefault="00AA79C7">
            <w:pPr>
              <w:spacing w:after="0" w:line="240" w:lineRule="auto"/>
              <w:rPr>
                <w:sz w:val="24"/>
                <w:szCs w:val="24"/>
              </w:rPr>
            </w:pPr>
          </w:p>
          <w:p w:rsidR="00AA79C7" w:rsidRDefault="00C35AB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A79C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УК-2.1 знать  принципы и методы декомпозиции задач, действующие правовые нормы</w:t>
            </w:r>
          </w:p>
        </w:tc>
      </w:tr>
      <w:tr w:rsidR="00AA79C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УК-2.2 знать  принципы и методы анализа имеющихся ресурсов и ограничений</w:t>
            </w:r>
          </w:p>
        </w:tc>
      </w:tr>
      <w:tr w:rsidR="00AA79C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rsidR="00AA79C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УК-2.4 уметь  выбирать оптимальные способы  решения задач, исходя из действующих нормативно-правовых норм, имеющихся ресурсов и ограничений</w:t>
            </w:r>
          </w:p>
        </w:tc>
      </w:tr>
      <w:tr w:rsidR="00AA79C7">
        <w:trPr>
          <w:trHeight w:hRule="exact" w:val="372"/>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УК-2.5 владеть практическими навыками определения круга задач в рамках</w:t>
            </w:r>
          </w:p>
        </w:tc>
      </w:tr>
    </w:tbl>
    <w:p w:rsidR="00AA79C7" w:rsidRDefault="00C35ABA">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AA79C7">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lastRenderedPageBreak/>
              <w:t>поставленной цели, исходя из действующих правовых норм, имеющихся ресурсов и ограничений</w:t>
            </w:r>
          </w:p>
        </w:tc>
      </w:tr>
      <w:tr w:rsidR="00AA79C7">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rsidR="00AA79C7">
        <w:trPr>
          <w:trHeight w:hRule="exact" w:val="416"/>
        </w:trPr>
        <w:tc>
          <w:tcPr>
            <w:tcW w:w="3970" w:type="dxa"/>
          </w:tcPr>
          <w:p w:rsidR="00AA79C7" w:rsidRDefault="00AA79C7"/>
        </w:tc>
        <w:tc>
          <w:tcPr>
            <w:tcW w:w="1702" w:type="dxa"/>
          </w:tcPr>
          <w:p w:rsidR="00AA79C7" w:rsidRDefault="00AA79C7"/>
        </w:tc>
        <w:tc>
          <w:tcPr>
            <w:tcW w:w="1702" w:type="dxa"/>
          </w:tcPr>
          <w:p w:rsidR="00AA79C7" w:rsidRDefault="00AA79C7"/>
        </w:tc>
        <w:tc>
          <w:tcPr>
            <w:tcW w:w="426" w:type="dxa"/>
          </w:tcPr>
          <w:p w:rsidR="00AA79C7" w:rsidRDefault="00AA79C7"/>
        </w:tc>
        <w:tc>
          <w:tcPr>
            <w:tcW w:w="710" w:type="dxa"/>
          </w:tcPr>
          <w:p w:rsidR="00AA79C7" w:rsidRDefault="00AA79C7"/>
        </w:tc>
        <w:tc>
          <w:tcPr>
            <w:tcW w:w="143" w:type="dxa"/>
          </w:tcPr>
          <w:p w:rsidR="00AA79C7" w:rsidRDefault="00AA79C7"/>
        </w:tc>
        <w:tc>
          <w:tcPr>
            <w:tcW w:w="993" w:type="dxa"/>
          </w:tcPr>
          <w:p w:rsidR="00AA79C7" w:rsidRDefault="00AA79C7"/>
        </w:tc>
      </w:tr>
      <w:tr w:rsidR="00AA79C7">
        <w:trPr>
          <w:trHeight w:hRule="exact" w:val="304"/>
        </w:trPr>
        <w:tc>
          <w:tcPr>
            <w:tcW w:w="9654" w:type="dxa"/>
            <w:gridSpan w:val="7"/>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A79C7">
        <w:trPr>
          <w:trHeight w:hRule="exact" w:val="1637"/>
        </w:trPr>
        <w:tc>
          <w:tcPr>
            <w:tcW w:w="9654" w:type="dxa"/>
            <w:gridSpan w:val="7"/>
            <w:shd w:val="clear" w:color="000000" w:fill="FFFFFF"/>
            <w:tcMar>
              <w:left w:w="34" w:type="dxa"/>
              <w:right w:w="34" w:type="dxa"/>
            </w:tcMar>
          </w:tcPr>
          <w:p w:rsidR="00AA79C7" w:rsidRDefault="00AA79C7">
            <w:pPr>
              <w:spacing w:after="0" w:line="240" w:lineRule="auto"/>
              <w:jc w:val="both"/>
              <w:rPr>
                <w:sz w:val="24"/>
                <w:szCs w:val="24"/>
              </w:rPr>
            </w:pPr>
          </w:p>
          <w:p w:rsidR="00AA79C7" w:rsidRDefault="00C35ABA">
            <w:pPr>
              <w:spacing w:after="0" w:line="240" w:lineRule="auto"/>
              <w:jc w:val="both"/>
              <w:rPr>
                <w:sz w:val="24"/>
                <w:szCs w:val="24"/>
              </w:rPr>
            </w:pPr>
            <w:r>
              <w:rPr>
                <w:rFonts w:ascii="Times New Roman" w:hAnsi="Times New Roman" w:cs="Times New Roman"/>
                <w:color w:val="000000"/>
                <w:sz w:val="24"/>
                <w:szCs w:val="24"/>
              </w:rPr>
              <w:t>Дисциплина Б1.О.04.04 «Микроэкономика» относится к обязательной части, является дисциплиной Блока &lt;не удалось определить&gt;. «&lt;не удалось определить&gt;».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rsidR="00AA79C7">
        <w:trPr>
          <w:trHeight w:hRule="exact" w:val="138"/>
        </w:trPr>
        <w:tc>
          <w:tcPr>
            <w:tcW w:w="3970" w:type="dxa"/>
          </w:tcPr>
          <w:p w:rsidR="00AA79C7" w:rsidRDefault="00AA79C7"/>
        </w:tc>
        <w:tc>
          <w:tcPr>
            <w:tcW w:w="1702" w:type="dxa"/>
          </w:tcPr>
          <w:p w:rsidR="00AA79C7" w:rsidRDefault="00AA79C7"/>
        </w:tc>
        <w:tc>
          <w:tcPr>
            <w:tcW w:w="1702" w:type="dxa"/>
          </w:tcPr>
          <w:p w:rsidR="00AA79C7" w:rsidRDefault="00AA79C7"/>
        </w:tc>
        <w:tc>
          <w:tcPr>
            <w:tcW w:w="426" w:type="dxa"/>
          </w:tcPr>
          <w:p w:rsidR="00AA79C7" w:rsidRDefault="00AA79C7"/>
        </w:tc>
        <w:tc>
          <w:tcPr>
            <w:tcW w:w="710" w:type="dxa"/>
          </w:tcPr>
          <w:p w:rsidR="00AA79C7" w:rsidRDefault="00AA79C7"/>
        </w:tc>
        <w:tc>
          <w:tcPr>
            <w:tcW w:w="143" w:type="dxa"/>
          </w:tcPr>
          <w:p w:rsidR="00AA79C7" w:rsidRDefault="00AA79C7"/>
        </w:tc>
        <w:tc>
          <w:tcPr>
            <w:tcW w:w="993" w:type="dxa"/>
          </w:tcPr>
          <w:p w:rsidR="00AA79C7" w:rsidRDefault="00AA79C7"/>
        </w:tc>
      </w:tr>
      <w:tr w:rsidR="00AA79C7">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79C7" w:rsidRDefault="00C35ABA">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79C7" w:rsidRDefault="00C35ABA">
            <w:pPr>
              <w:spacing w:after="0" w:line="240" w:lineRule="auto"/>
              <w:jc w:val="center"/>
              <w:rPr>
                <w:sz w:val="24"/>
                <w:szCs w:val="24"/>
              </w:rPr>
            </w:pPr>
            <w:r>
              <w:rPr>
                <w:rFonts w:ascii="Times New Roman" w:hAnsi="Times New Roman" w:cs="Times New Roman"/>
                <w:color w:val="000000"/>
                <w:sz w:val="24"/>
                <w:szCs w:val="24"/>
              </w:rPr>
              <w:t>Коды</w:t>
            </w:r>
          </w:p>
          <w:p w:rsidR="00AA79C7" w:rsidRDefault="00C35ABA">
            <w:pPr>
              <w:spacing w:after="0" w:line="240" w:lineRule="auto"/>
              <w:jc w:val="center"/>
              <w:rPr>
                <w:sz w:val="24"/>
                <w:szCs w:val="24"/>
              </w:rPr>
            </w:pPr>
            <w:r>
              <w:rPr>
                <w:rFonts w:ascii="Times New Roman" w:hAnsi="Times New Roman" w:cs="Times New Roman"/>
                <w:color w:val="000000"/>
                <w:sz w:val="24"/>
                <w:szCs w:val="24"/>
              </w:rPr>
              <w:t>форми-</w:t>
            </w:r>
          </w:p>
          <w:p w:rsidR="00AA79C7" w:rsidRDefault="00C35ABA">
            <w:pPr>
              <w:spacing w:after="0" w:line="240" w:lineRule="auto"/>
              <w:jc w:val="center"/>
              <w:rPr>
                <w:sz w:val="24"/>
                <w:szCs w:val="24"/>
              </w:rPr>
            </w:pPr>
            <w:r>
              <w:rPr>
                <w:rFonts w:ascii="Times New Roman" w:hAnsi="Times New Roman" w:cs="Times New Roman"/>
                <w:color w:val="000000"/>
                <w:sz w:val="24"/>
                <w:szCs w:val="24"/>
              </w:rPr>
              <w:t>руемых</w:t>
            </w:r>
          </w:p>
          <w:p w:rsidR="00AA79C7" w:rsidRDefault="00C35ABA">
            <w:pPr>
              <w:spacing w:after="0" w:line="240" w:lineRule="auto"/>
              <w:jc w:val="center"/>
              <w:rPr>
                <w:sz w:val="24"/>
                <w:szCs w:val="24"/>
              </w:rPr>
            </w:pPr>
            <w:r>
              <w:rPr>
                <w:rFonts w:ascii="Times New Roman" w:hAnsi="Times New Roman" w:cs="Times New Roman"/>
                <w:color w:val="000000"/>
                <w:sz w:val="24"/>
                <w:szCs w:val="24"/>
              </w:rPr>
              <w:t>компе-</w:t>
            </w:r>
          </w:p>
          <w:p w:rsidR="00AA79C7" w:rsidRDefault="00C35ABA">
            <w:pPr>
              <w:spacing w:after="0" w:line="240" w:lineRule="auto"/>
              <w:jc w:val="center"/>
              <w:rPr>
                <w:sz w:val="24"/>
                <w:szCs w:val="24"/>
              </w:rPr>
            </w:pPr>
            <w:r>
              <w:rPr>
                <w:rFonts w:ascii="Times New Roman" w:hAnsi="Times New Roman" w:cs="Times New Roman"/>
                <w:color w:val="000000"/>
                <w:sz w:val="24"/>
                <w:szCs w:val="24"/>
              </w:rPr>
              <w:t>тенций</w:t>
            </w:r>
          </w:p>
        </w:tc>
      </w:tr>
      <w:tr w:rsidR="00AA79C7">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79C7" w:rsidRDefault="00C35AB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79C7" w:rsidRDefault="00AA79C7"/>
        </w:tc>
      </w:tr>
      <w:tr w:rsidR="00AA79C7">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79C7" w:rsidRDefault="00C35ABA">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79C7" w:rsidRDefault="00C35ABA">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79C7" w:rsidRDefault="00AA79C7"/>
        </w:tc>
      </w:tr>
      <w:tr w:rsidR="00AA79C7">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79C7" w:rsidRDefault="00C35ABA">
            <w:pPr>
              <w:spacing w:after="0" w:line="240" w:lineRule="auto"/>
              <w:jc w:val="center"/>
            </w:pPr>
            <w:r>
              <w:rPr>
                <w:rFonts w:ascii="Times New Roman" w:hAnsi="Times New Roman" w:cs="Times New Roman"/>
                <w:color w:val="000000"/>
              </w:rPr>
              <w:t>Финансовая математика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79C7" w:rsidRDefault="00C35ABA">
            <w:pPr>
              <w:spacing w:after="0" w:line="240" w:lineRule="auto"/>
              <w:jc w:val="center"/>
            </w:pPr>
            <w:r>
              <w:rPr>
                <w:rFonts w:ascii="Times New Roman" w:hAnsi="Times New Roman" w:cs="Times New Roman"/>
                <w:color w:val="000000"/>
              </w:rPr>
              <w:t>Бизнес-планирование</w:t>
            </w:r>
          </w:p>
          <w:p w:rsidR="00AA79C7" w:rsidRDefault="00C35ABA">
            <w:pPr>
              <w:spacing w:after="0" w:line="240" w:lineRule="auto"/>
              <w:jc w:val="center"/>
            </w:pPr>
            <w:r>
              <w:rPr>
                <w:rFonts w:ascii="Times New Roman" w:hAnsi="Times New Roman" w:cs="Times New Roman"/>
                <w:color w:val="000000"/>
              </w:rPr>
              <w:t>Учебная практика (ознакомительная практика)</w:t>
            </w:r>
          </w:p>
          <w:p w:rsidR="00AA79C7" w:rsidRDefault="00C35ABA">
            <w:pPr>
              <w:spacing w:after="0" w:line="240" w:lineRule="auto"/>
              <w:jc w:val="center"/>
            </w:pPr>
            <w:r>
              <w:rPr>
                <w:rFonts w:ascii="Times New Roman" w:hAnsi="Times New Roman" w:cs="Times New Roman"/>
                <w:color w:val="000000"/>
              </w:rPr>
              <w:t>Экономика страховых организаций</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79C7" w:rsidRDefault="00C35ABA">
            <w:pPr>
              <w:spacing w:after="0" w:line="240" w:lineRule="auto"/>
              <w:jc w:val="center"/>
              <w:rPr>
                <w:sz w:val="24"/>
                <w:szCs w:val="24"/>
              </w:rPr>
            </w:pPr>
            <w:r>
              <w:rPr>
                <w:rFonts w:ascii="Times New Roman" w:hAnsi="Times New Roman" w:cs="Times New Roman"/>
                <w:color w:val="000000"/>
                <w:sz w:val="24"/>
                <w:szCs w:val="24"/>
              </w:rPr>
              <w:t>ОПК-3, УК-2</w:t>
            </w:r>
          </w:p>
        </w:tc>
      </w:tr>
      <w:tr w:rsidR="00AA79C7">
        <w:trPr>
          <w:trHeight w:hRule="exact" w:val="138"/>
        </w:trPr>
        <w:tc>
          <w:tcPr>
            <w:tcW w:w="3970" w:type="dxa"/>
          </w:tcPr>
          <w:p w:rsidR="00AA79C7" w:rsidRDefault="00AA79C7"/>
        </w:tc>
        <w:tc>
          <w:tcPr>
            <w:tcW w:w="1702" w:type="dxa"/>
          </w:tcPr>
          <w:p w:rsidR="00AA79C7" w:rsidRDefault="00AA79C7"/>
        </w:tc>
        <w:tc>
          <w:tcPr>
            <w:tcW w:w="1702" w:type="dxa"/>
          </w:tcPr>
          <w:p w:rsidR="00AA79C7" w:rsidRDefault="00AA79C7"/>
        </w:tc>
        <w:tc>
          <w:tcPr>
            <w:tcW w:w="426" w:type="dxa"/>
          </w:tcPr>
          <w:p w:rsidR="00AA79C7" w:rsidRDefault="00AA79C7"/>
        </w:tc>
        <w:tc>
          <w:tcPr>
            <w:tcW w:w="710" w:type="dxa"/>
          </w:tcPr>
          <w:p w:rsidR="00AA79C7" w:rsidRDefault="00AA79C7"/>
        </w:tc>
        <w:tc>
          <w:tcPr>
            <w:tcW w:w="143" w:type="dxa"/>
          </w:tcPr>
          <w:p w:rsidR="00AA79C7" w:rsidRDefault="00AA79C7"/>
        </w:tc>
        <w:tc>
          <w:tcPr>
            <w:tcW w:w="993" w:type="dxa"/>
          </w:tcPr>
          <w:p w:rsidR="00AA79C7" w:rsidRDefault="00AA79C7"/>
        </w:tc>
      </w:tr>
      <w:tr w:rsidR="00AA79C7">
        <w:trPr>
          <w:trHeight w:hRule="exact" w:val="1125"/>
        </w:trPr>
        <w:tc>
          <w:tcPr>
            <w:tcW w:w="9654" w:type="dxa"/>
            <w:gridSpan w:val="7"/>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A79C7">
        <w:trPr>
          <w:trHeight w:hRule="exact" w:val="585"/>
        </w:trPr>
        <w:tc>
          <w:tcPr>
            <w:tcW w:w="9654" w:type="dxa"/>
            <w:gridSpan w:val="7"/>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AA79C7" w:rsidRDefault="00C35ABA">
            <w:pPr>
              <w:spacing w:after="0" w:line="240" w:lineRule="auto"/>
              <w:jc w:val="center"/>
              <w:rPr>
                <w:sz w:val="24"/>
                <w:szCs w:val="24"/>
              </w:rPr>
            </w:pPr>
            <w:r>
              <w:rPr>
                <w:rFonts w:ascii="Times New Roman" w:hAnsi="Times New Roman" w:cs="Times New Roman"/>
                <w:color w:val="000000"/>
                <w:sz w:val="24"/>
                <w:szCs w:val="24"/>
              </w:rPr>
              <w:t>Из них:</w:t>
            </w:r>
          </w:p>
        </w:tc>
      </w:tr>
      <w:tr w:rsidR="00AA79C7">
        <w:trPr>
          <w:trHeight w:hRule="exact" w:val="138"/>
        </w:trPr>
        <w:tc>
          <w:tcPr>
            <w:tcW w:w="3970" w:type="dxa"/>
          </w:tcPr>
          <w:p w:rsidR="00AA79C7" w:rsidRDefault="00AA79C7"/>
        </w:tc>
        <w:tc>
          <w:tcPr>
            <w:tcW w:w="1702" w:type="dxa"/>
          </w:tcPr>
          <w:p w:rsidR="00AA79C7" w:rsidRDefault="00AA79C7"/>
        </w:tc>
        <w:tc>
          <w:tcPr>
            <w:tcW w:w="1702" w:type="dxa"/>
          </w:tcPr>
          <w:p w:rsidR="00AA79C7" w:rsidRDefault="00AA79C7"/>
        </w:tc>
        <w:tc>
          <w:tcPr>
            <w:tcW w:w="426" w:type="dxa"/>
          </w:tcPr>
          <w:p w:rsidR="00AA79C7" w:rsidRDefault="00AA79C7"/>
        </w:tc>
        <w:tc>
          <w:tcPr>
            <w:tcW w:w="710" w:type="dxa"/>
          </w:tcPr>
          <w:p w:rsidR="00AA79C7" w:rsidRDefault="00AA79C7"/>
        </w:tc>
        <w:tc>
          <w:tcPr>
            <w:tcW w:w="143" w:type="dxa"/>
          </w:tcPr>
          <w:p w:rsidR="00AA79C7" w:rsidRDefault="00AA79C7"/>
        </w:tc>
        <w:tc>
          <w:tcPr>
            <w:tcW w:w="993" w:type="dxa"/>
          </w:tcPr>
          <w:p w:rsidR="00AA79C7" w:rsidRDefault="00AA79C7"/>
        </w:tc>
      </w:tr>
      <w:tr w:rsidR="00AA79C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72</w:t>
            </w:r>
          </w:p>
        </w:tc>
      </w:tr>
      <w:tr w:rsidR="00AA79C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18</w:t>
            </w:r>
          </w:p>
        </w:tc>
      </w:tr>
      <w:tr w:rsidR="00AA79C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0</w:t>
            </w:r>
          </w:p>
        </w:tc>
      </w:tr>
      <w:tr w:rsidR="00AA79C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54</w:t>
            </w:r>
          </w:p>
        </w:tc>
      </w:tr>
      <w:tr w:rsidR="00AA79C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0</w:t>
            </w:r>
          </w:p>
        </w:tc>
      </w:tr>
      <w:tr w:rsidR="00AA79C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70</w:t>
            </w:r>
          </w:p>
        </w:tc>
      </w:tr>
      <w:tr w:rsidR="00AA79C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36</w:t>
            </w:r>
          </w:p>
        </w:tc>
      </w:tr>
      <w:tr w:rsidR="00AA79C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экзамены 2</w:t>
            </w:r>
          </w:p>
        </w:tc>
      </w:tr>
      <w:tr w:rsidR="00AA79C7">
        <w:trPr>
          <w:trHeight w:hRule="exact" w:val="138"/>
        </w:trPr>
        <w:tc>
          <w:tcPr>
            <w:tcW w:w="3970" w:type="dxa"/>
          </w:tcPr>
          <w:p w:rsidR="00AA79C7" w:rsidRDefault="00AA79C7"/>
        </w:tc>
        <w:tc>
          <w:tcPr>
            <w:tcW w:w="1702" w:type="dxa"/>
          </w:tcPr>
          <w:p w:rsidR="00AA79C7" w:rsidRDefault="00AA79C7"/>
        </w:tc>
        <w:tc>
          <w:tcPr>
            <w:tcW w:w="1702" w:type="dxa"/>
          </w:tcPr>
          <w:p w:rsidR="00AA79C7" w:rsidRDefault="00AA79C7"/>
        </w:tc>
        <w:tc>
          <w:tcPr>
            <w:tcW w:w="426" w:type="dxa"/>
          </w:tcPr>
          <w:p w:rsidR="00AA79C7" w:rsidRDefault="00AA79C7"/>
        </w:tc>
        <w:tc>
          <w:tcPr>
            <w:tcW w:w="710" w:type="dxa"/>
          </w:tcPr>
          <w:p w:rsidR="00AA79C7" w:rsidRDefault="00AA79C7"/>
        </w:tc>
        <w:tc>
          <w:tcPr>
            <w:tcW w:w="143" w:type="dxa"/>
          </w:tcPr>
          <w:p w:rsidR="00AA79C7" w:rsidRDefault="00AA79C7"/>
        </w:tc>
        <w:tc>
          <w:tcPr>
            <w:tcW w:w="993" w:type="dxa"/>
          </w:tcPr>
          <w:p w:rsidR="00AA79C7" w:rsidRDefault="00AA79C7"/>
        </w:tc>
      </w:tr>
      <w:tr w:rsidR="00AA79C7">
        <w:trPr>
          <w:trHeight w:hRule="exact" w:val="1666"/>
        </w:trPr>
        <w:tc>
          <w:tcPr>
            <w:tcW w:w="9654" w:type="dxa"/>
            <w:gridSpan w:val="7"/>
            <w:shd w:val="clear" w:color="000000" w:fill="FFFFFF"/>
            <w:tcMar>
              <w:left w:w="34" w:type="dxa"/>
              <w:right w:w="34" w:type="dxa"/>
            </w:tcMar>
          </w:tcPr>
          <w:p w:rsidR="00AA79C7" w:rsidRDefault="00AA79C7">
            <w:pPr>
              <w:spacing w:after="0" w:line="240" w:lineRule="auto"/>
              <w:jc w:val="center"/>
              <w:rPr>
                <w:sz w:val="24"/>
                <w:szCs w:val="24"/>
              </w:rPr>
            </w:pPr>
          </w:p>
          <w:p w:rsidR="00AA79C7" w:rsidRDefault="00C35ABA">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A79C7" w:rsidRDefault="00AA79C7">
            <w:pPr>
              <w:spacing w:after="0" w:line="240" w:lineRule="auto"/>
              <w:jc w:val="center"/>
              <w:rPr>
                <w:sz w:val="24"/>
                <w:szCs w:val="24"/>
              </w:rPr>
            </w:pPr>
          </w:p>
          <w:p w:rsidR="00AA79C7" w:rsidRDefault="00C35AB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A79C7">
        <w:trPr>
          <w:trHeight w:hRule="exact" w:val="416"/>
        </w:trPr>
        <w:tc>
          <w:tcPr>
            <w:tcW w:w="3970" w:type="dxa"/>
          </w:tcPr>
          <w:p w:rsidR="00AA79C7" w:rsidRDefault="00AA79C7"/>
        </w:tc>
        <w:tc>
          <w:tcPr>
            <w:tcW w:w="1702" w:type="dxa"/>
          </w:tcPr>
          <w:p w:rsidR="00AA79C7" w:rsidRDefault="00AA79C7"/>
        </w:tc>
        <w:tc>
          <w:tcPr>
            <w:tcW w:w="1702" w:type="dxa"/>
          </w:tcPr>
          <w:p w:rsidR="00AA79C7" w:rsidRDefault="00AA79C7"/>
        </w:tc>
        <w:tc>
          <w:tcPr>
            <w:tcW w:w="426" w:type="dxa"/>
          </w:tcPr>
          <w:p w:rsidR="00AA79C7" w:rsidRDefault="00AA79C7"/>
        </w:tc>
        <w:tc>
          <w:tcPr>
            <w:tcW w:w="710" w:type="dxa"/>
          </w:tcPr>
          <w:p w:rsidR="00AA79C7" w:rsidRDefault="00AA79C7"/>
        </w:tc>
        <w:tc>
          <w:tcPr>
            <w:tcW w:w="143" w:type="dxa"/>
          </w:tcPr>
          <w:p w:rsidR="00AA79C7" w:rsidRDefault="00AA79C7"/>
        </w:tc>
        <w:tc>
          <w:tcPr>
            <w:tcW w:w="993" w:type="dxa"/>
          </w:tcPr>
          <w:p w:rsidR="00AA79C7" w:rsidRDefault="00AA79C7"/>
        </w:tc>
      </w:tr>
      <w:tr w:rsidR="00AA79C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79C7" w:rsidRDefault="00C35AB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79C7" w:rsidRDefault="00C35AB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79C7" w:rsidRDefault="00C35ABA">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79C7" w:rsidRDefault="00C35ABA">
            <w:pPr>
              <w:spacing w:after="0" w:line="240" w:lineRule="auto"/>
              <w:jc w:val="center"/>
              <w:rPr>
                <w:sz w:val="24"/>
                <w:szCs w:val="24"/>
              </w:rPr>
            </w:pPr>
            <w:r>
              <w:rPr>
                <w:rFonts w:ascii="Times New Roman" w:hAnsi="Times New Roman" w:cs="Times New Roman"/>
                <w:color w:val="000000"/>
                <w:sz w:val="24"/>
                <w:szCs w:val="24"/>
              </w:rPr>
              <w:t>Часов</w:t>
            </w:r>
          </w:p>
        </w:tc>
      </w:tr>
      <w:tr w:rsidR="00AA79C7">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A79C7" w:rsidRDefault="00AA79C7"/>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A79C7" w:rsidRDefault="00AA79C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A79C7" w:rsidRDefault="00AA79C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A79C7" w:rsidRDefault="00AA79C7"/>
        </w:tc>
      </w:tr>
      <w:tr w:rsidR="00AA79C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Микроэкономика: предмет, методология,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1</w:t>
            </w:r>
          </w:p>
        </w:tc>
      </w:tr>
      <w:tr w:rsidR="00AA79C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Основные проблемы экономической организации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r>
      <w:tr w:rsidR="00AA79C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Собственность как 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r>
      <w:tr w:rsidR="00AA79C7">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Экономические системы. Общая характеристика рыночной экономики. Основы теории спроса и предложения на уровне микроэкономики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r>
      <w:tr w:rsidR="00AA79C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Теория потребительского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r>
    </w:tbl>
    <w:p w:rsidR="00AA79C7" w:rsidRDefault="00C35AB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A79C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lastRenderedPageBreak/>
              <w:t>Производство и издержки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r>
      <w:tr w:rsidR="00AA79C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Определение цены и объёмов производства в условиях различных рыночных структур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r>
      <w:tr w:rsidR="00AA79C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Преимущества и недостатки рыночного механизма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1</w:t>
            </w:r>
          </w:p>
        </w:tc>
      </w:tr>
      <w:tr w:rsidR="00AA79C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Предпринимательская среда. Участники предпринимательской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r>
      <w:tr w:rsidR="00AA79C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Институциональные аспекты рыночного хозяйства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r>
      <w:tr w:rsidR="00AA79C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ТЕМА 1. Микроэкономика: предмет, методология,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4</w:t>
            </w:r>
          </w:p>
        </w:tc>
      </w:tr>
      <w:tr w:rsidR="00AA79C7">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Тема 2. Основные проблемы экономической организации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4</w:t>
            </w:r>
          </w:p>
        </w:tc>
      </w:tr>
      <w:tr w:rsidR="00AA79C7">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ТЕМА 3. Собственность как 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4</w:t>
            </w:r>
          </w:p>
        </w:tc>
      </w:tr>
      <w:tr w:rsidR="00AA79C7">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ТЕМА 4. Экономические системы. Общая характеристика рыночной экономики. Основы теории спроса и предложения на уровне микроэкономики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6</w:t>
            </w:r>
          </w:p>
        </w:tc>
      </w:tr>
      <w:tr w:rsidR="00AA79C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Тема 5. Теория потребительского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6</w:t>
            </w:r>
          </w:p>
        </w:tc>
      </w:tr>
      <w:tr w:rsidR="00AA79C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Круглый стол «Микроэкономика: теория и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r>
      <w:tr w:rsidR="00AA79C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Тема 6. Производство и издержки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6</w:t>
            </w:r>
          </w:p>
        </w:tc>
      </w:tr>
      <w:tr w:rsidR="00AA79C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Тема 7. Определение цены и объёмов производства в условиях различных рыночных структур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6</w:t>
            </w:r>
          </w:p>
        </w:tc>
      </w:tr>
      <w:tr w:rsidR="00AA79C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Тема8. Преимущества и недостатки рыночного механизма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4</w:t>
            </w:r>
          </w:p>
        </w:tc>
      </w:tr>
      <w:tr w:rsidR="00AA79C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Тема 9. Предпринимательская среда. Участники предпринимательской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6</w:t>
            </w:r>
          </w:p>
        </w:tc>
      </w:tr>
      <w:tr w:rsidR="00AA79C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Тема 10. Институциональные аспекты рыночного хозяйства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6</w:t>
            </w:r>
          </w:p>
        </w:tc>
      </w:tr>
      <w:tr w:rsidR="00AA79C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AA79C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70</w:t>
            </w:r>
          </w:p>
        </w:tc>
      </w:tr>
      <w:tr w:rsidR="00AA79C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AA79C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36</w:t>
            </w:r>
          </w:p>
        </w:tc>
      </w:tr>
      <w:tr w:rsidR="00AA79C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AA79C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2</w:t>
            </w:r>
          </w:p>
        </w:tc>
      </w:tr>
      <w:tr w:rsidR="00AA79C7">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AA79C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AA79C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color w:val="000000"/>
                <w:sz w:val="24"/>
                <w:szCs w:val="24"/>
              </w:rPr>
              <w:t>180</w:t>
            </w:r>
          </w:p>
        </w:tc>
      </w:tr>
      <w:tr w:rsidR="00AA79C7">
        <w:trPr>
          <w:trHeight w:hRule="exact" w:val="5700"/>
        </w:trPr>
        <w:tc>
          <w:tcPr>
            <w:tcW w:w="9654" w:type="dxa"/>
            <w:gridSpan w:val="4"/>
            <w:shd w:val="clear" w:color="000000" w:fill="FFFFFF"/>
            <w:tcMar>
              <w:left w:w="34" w:type="dxa"/>
              <w:right w:w="34" w:type="dxa"/>
            </w:tcMar>
          </w:tcPr>
          <w:p w:rsidR="00AA79C7" w:rsidRDefault="00AA79C7">
            <w:pPr>
              <w:spacing w:after="0" w:line="240" w:lineRule="auto"/>
              <w:jc w:val="both"/>
              <w:rPr>
                <w:sz w:val="20"/>
                <w:szCs w:val="20"/>
              </w:rPr>
            </w:pPr>
          </w:p>
          <w:p w:rsidR="00AA79C7" w:rsidRDefault="00C35ABA">
            <w:pPr>
              <w:spacing w:after="0" w:line="240" w:lineRule="auto"/>
              <w:jc w:val="both"/>
              <w:rPr>
                <w:sz w:val="20"/>
                <w:szCs w:val="20"/>
              </w:rPr>
            </w:pPr>
            <w:r>
              <w:rPr>
                <w:rFonts w:ascii="Times New Roman" w:hAnsi="Times New Roman" w:cs="Times New Roman"/>
                <w:color w:val="000000"/>
                <w:sz w:val="20"/>
                <w:szCs w:val="20"/>
              </w:rPr>
              <w:t>* Примечания:</w:t>
            </w:r>
          </w:p>
          <w:p w:rsidR="00AA79C7" w:rsidRDefault="00C35ABA">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A79C7" w:rsidRDefault="00C35AB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A79C7" w:rsidRDefault="00C35ABA">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tc>
      </w:tr>
    </w:tbl>
    <w:p w:rsidR="00AA79C7" w:rsidRDefault="00C35A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79C7">
        <w:trPr>
          <w:trHeight w:hRule="exact" w:val="12185"/>
        </w:trPr>
        <w:tc>
          <w:tcPr>
            <w:tcW w:w="9654" w:type="dxa"/>
            <w:shd w:val="clear" w:color="000000" w:fill="FFFFFF"/>
            <w:tcMar>
              <w:left w:w="34" w:type="dxa"/>
              <w:right w:w="34" w:type="dxa"/>
            </w:tcMar>
          </w:tcPr>
          <w:p w:rsidR="00AA79C7" w:rsidRDefault="00C35ABA">
            <w:pPr>
              <w:spacing w:after="0" w:line="240" w:lineRule="auto"/>
              <w:jc w:val="both"/>
              <w:rPr>
                <w:sz w:val="20"/>
                <w:szCs w:val="20"/>
              </w:rPr>
            </w:pPr>
            <w:r>
              <w:rPr>
                <w:rFonts w:ascii="Times New Roman" w:hAnsi="Times New Roman" w:cs="Times New Roman"/>
                <w:color w:val="000000"/>
                <w:sz w:val="20"/>
                <w:szCs w:val="20"/>
              </w:rPr>
              <w:lastRenderedPageBreak/>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A79C7" w:rsidRDefault="00C35ABA">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A79C7" w:rsidRDefault="00C35AB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A79C7" w:rsidRDefault="00C35ABA">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A79C7" w:rsidRDefault="00C35AB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A79C7">
        <w:trPr>
          <w:trHeight w:hRule="exact" w:val="585"/>
        </w:trPr>
        <w:tc>
          <w:tcPr>
            <w:tcW w:w="9654" w:type="dxa"/>
            <w:shd w:val="clear" w:color="000000" w:fill="FFFFFF"/>
            <w:tcMar>
              <w:left w:w="34" w:type="dxa"/>
              <w:right w:w="34" w:type="dxa"/>
            </w:tcMar>
          </w:tcPr>
          <w:p w:rsidR="00AA79C7" w:rsidRDefault="00AA79C7">
            <w:pPr>
              <w:spacing w:after="0" w:line="240" w:lineRule="auto"/>
              <w:rPr>
                <w:sz w:val="24"/>
                <w:szCs w:val="24"/>
              </w:rPr>
            </w:pPr>
          </w:p>
          <w:p w:rsidR="00AA79C7" w:rsidRDefault="00C35AB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A79C7">
        <w:trPr>
          <w:trHeight w:hRule="exact" w:val="277"/>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A79C7">
        <w:trPr>
          <w:trHeight w:hRule="exact" w:val="26"/>
        </w:trPr>
        <w:tc>
          <w:tcPr>
            <w:tcW w:w="9654" w:type="dxa"/>
            <w:vMerge w:val="restart"/>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Микроэкономика: предмет, методология, функции</w:t>
            </w:r>
          </w:p>
        </w:tc>
      </w:tr>
      <w:tr w:rsidR="00AA79C7">
        <w:trPr>
          <w:trHeight w:hRule="exact" w:val="277"/>
        </w:trPr>
        <w:tc>
          <w:tcPr>
            <w:tcW w:w="9654" w:type="dxa"/>
            <w:vMerge/>
            <w:shd w:val="clear" w:color="000000" w:fill="FFFFFF"/>
            <w:tcMar>
              <w:left w:w="34" w:type="dxa"/>
              <w:right w:w="34" w:type="dxa"/>
            </w:tcMar>
          </w:tcPr>
          <w:p w:rsidR="00AA79C7" w:rsidRDefault="00AA79C7"/>
        </w:tc>
      </w:tr>
      <w:tr w:rsidR="00AA79C7">
        <w:trPr>
          <w:trHeight w:hRule="exact" w:val="826"/>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Этапы становления и развития микроэкономических теории.</w:t>
            </w:r>
          </w:p>
          <w:p w:rsidR="00AA79C7" w:rsidRDefault="00C35ABA">
            <w:pPr>
              <w:spacing w:after="0" w:line="240" w:lineRule="auto"/>
              <w:jc w:val="both"/>
              <w:rPr>
                <w:sz w:val="24"/>
                <w:szCs w:val="24"/>
              </w:rPr>
            </w:pPr>
            <w:r>
              <w:rPr>
                <w:rFonts w:ascii="Times New Roman" w:hAnsi="Times New Roman" w:cs="Times New Roman"/>
                <w:color w:val="000000"/>
                <w:sz w:val="24"/>
                <w:szCs w:val="24"/>
              </w:rPr>
              <w:t>Предмет микроэкономики, функции. Экономическая теория и экономическая политика.</w:t>
            </w:r>
          </w:p>
          <w:p w:rsidR="00AA79C7" w:rsidRDefault="00C35ABA">
            <w:pPr>
              <w:spacing w:after="0" w:line="240" w:lineRule="auto"/>
              <w:jc w:val="both"/>
              <w:rPr>
                <w:sz w:val="24"/>
                <w:szCs w:val="24"/>
              </w:rPr>
            </w:pPr>
            <w:r>
              <w:rPr>
                <w:rFonts w:ascii="Times New Roman" w:hAnsi="Times New Roman" w:cs="Times New Roman"/>
                <w:color w:val="000000"/>
                <w:sz w:val="24"/>
                <w:szCs w:val="24"/>
              </w:rPr>
              <w:t>Методология микроэкономики</w:t>
            </w:r>
          </w:p>
        </w:tc>
      </w:tr>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Основные проблемы экономической организации общества</w:t>
            </w:r>
          </w:p>
        </w:tc>
      </w:tr>
      <w:tr w:rsidR="00AA79C7">
        <w:trPr>
          <w:trHeight w:hRule="exact" w:val="908"/>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Базовые понятия микроэкономики (потребности, блага, производство, факторы производства).</w:t>
            </w:r>
          </w:p>
          <w:p w:rsidR="00AA79C7" w:rsidRDefault="00C35ABA">
            <w:pPr>
              <w:spacing w:after="0" w:line="240" w:lineRule="auto"/>
              <w:jc w:val="both"/>
              <w:rPr>
                <w:sz w:val="24"/>
                <w:szCs w:val="24"/>
              </w:rPr>
            </w:pPr>
            <w:r>
              <w:rPr>
                <w:rFonts w:ascii="Times New Roman" w:hAnsi="Times New Roman" w:cs="Times New Roman"/>
                <w:color w:val="000000"/>
                <w:sz w:val="24"/>
                <w:szCs w:val="24"/>
              </w:rPr>
              <w:t>Производственные возможности общества.</w:t>
            </w:r>
          </w:p>
        </w:tc>
      </w:tr>
    </w:tbl>
    <w:p w:rsidR="00AA79C7" w:rsidRDefault="00C35A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79C7">
        <w:trPr>
          <w:trHeight w:hRule="exact" w:val="285"/>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lastRenderedPageBreak/>
              <w:t>Фундаментальные вопросы микроэкономики.</w:t>
            </w:r>
          </w:p>
        </w:tc>
      </w:tr>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Собственность как экономическая система</w:t>
            </w:r>
          </w:p>
        </w:tc>
      </w:tr>
      <w:tr w:rsidR="00AA79C7">
        <w:trPr>
          <w:trHeight w:hRule="exact" w:val="1096"/>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Отношения собственности не сводятся к праву, а являются результатом присвоения вещей посредством труда.  Одним из условий существования отношения собственности является ограниченность объектов присвоения по сравнению с потребностями в них.</w:t>
            </w:r>
          </w:p>
        </w:tc>
      </w:tr>
      <w:tr w:rsidR="00AA79C7">
        <w:trPr>
          <w:trHeight w:hRule="exact" w:val="585"/>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Экономические системы. Общая характеристика рыночной экономики. Основы теории спроса и предложения на уровне микроэкономики</w:t>
            </w:r>
          </w:p>
        </w:tc>
      </w:tr>
      <w:tr w:rsidR="00AA79C7">
        <w:trPr>
          <w:trHeight w:hRule="exact" w:val="1366"/>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Понятие и составляющие рыночного механизма</w:t>
            </w:r>
          </w:p>
          <w:p w:rsidR="00AA79C7" w:rsidRDefault="00C35ABA">
            <w:pPr>
              <w:spacing w:after="0" w:line="240" w:lineRule="auto"/>
              <w:jc w:val="both"/>
              <w:rPr>
                <w:sz w:val="24"/>
                <w:szCs w:val="24"/>
              </w:rPr>
            </w:pPr>
            <w:r>
              <w:rPr>
                <w:rFonts w:ascii="Times New Roman" w:hAnsi="Times New Roman" w:cs="Times New Roman"/>
                <w:color w:val="000000"/>
                <w:sz w:val="24"/>
                <w:szCs w:val="24"/>
              </w:rPr>
              <w:t>Спрос и закономерности его изменения</w:t>
            </w:r>
          </w:p>
          <w:p w:rsidR="00AA79C7" w:rsidRDefault="00C35ABA">
            <w:pPr>
              <w:spacing w:after="0" w:line="240" w:lineRule="auto"/>
              <w:jc w:val="both"/>
              <w:rPr>
                <w:sz w:val="24"/>
                <w:szCs w:val="24"/>
              </w:rPr>
            </w:pPr>
            <w:r>
              <w:rPr>
                <w:rFonts w:ascii="Times New Roman" w:hAnsi="Times New Roman" w:cs="Times New Roman"/>
                <w:color w:val="000000"/>
                <w:sz w:val="24"/>
                <w:szCs w:val="24"/>
              </w:rPr>
              <w:t>Предложение и его функция.</w:t>
            </w:r>
          </w:p>
          <w:p w:rsidR="00AA79C7" w:rsidRDefault="00C35ABA">
            <w:pPr>
              <w:spacing w:after="0" w:line="240" w:lineRule="auto"/>
              <w:jc w:val="both"/>
              <w:rPr>
                <w:sz w:val="24"/>
                <w:szCs w:val="24"/>
              </w:rPr>
            </w:pPr>
            <w:r>
              <w:rPr>
                <w:rFonts w:ascii="Times New Roman" w:hAnsi="Times New Roman" w:cs="Times New Roman"/>
                <w:color w:val="000000"/>
                <w:sz w:val="24"/>
                <w:szCs w:val="24"/>
              </w:rPr>
              <w:t>Рыночное равновесие и равновесная цена</w:t>
            </w:r>
          </w:p>
          <w:p w:rsidR="00AA79C7" w:rsidRDefault="00C35ABA">
            <w:pPr>
              <w:spacing w:after="0" w:line="240" w:lineRule="auto"/>
              <w:jc w:val="both"/>
              <w:rPr>
                <w:sz w:val="24"/>
                <w:szCs w:val="24"/>
              </w:rPr>
            </w:pPr>
            <w:r>
              <w:rPr>
                <w:rFonts w:ascii="Times New Roman" w:hAnsi="Times New Roman" w:cs="Times New Roman"/>
                <w:color w:val="000000"/>
                <w:sz w:val="24"/>
                <w:szCs w:val="24"/>
              </w:rPr>
              <w:t>Эластичность спроса и предложения</w:t>
            </w:r>
          </w:p>
        </w:tc>
      </w:tr>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Теория потребительского поведения</w:t>
            </w:r>
          </w:p>
        </w:tc>
      </w:tr>
      <w:tr w:rsidR="00AA79C7">
        <w:trPr>
          <w:trHeight w:hRule="exact" w:val="285"/>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Теория предельной полезности. Порядковая теория полезности</w:t>
            </w:r>
          </w:p>
        </w:tc>
      </w:tr>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Производство и издержки</w:t>
            </w:r>
          </w:p>
        </w:tc>
      </w:tr>
      <w:tr w:rsidR="00AA79C7">
        <w:trPr>
          <w:trHeight w:hRule="exact" w:val="826"/>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Теория предприятия (фирмы). Предпринимательство.Производственная функция фирмы.Производство в краткосрочном и долгосрочном периоде.</w:t>
            </w:r>
          </w:p>
          <w:p w:rsidR="00AA79C7" w:rsidRDefault="00C35ABA">
            <w:pPr>
              <w:spacing w:after="0" w:line="240" w:lineRule="auto"/>
              <w:jc w:val="both"/>
              <w:rPr>
                <w:sz w:val="24"/>
                <w:szCs w:val="24"/>
              </w:rPr>
            </w:pPr>
            <w:r>
              <w:rPr>
                <w:rFonts w:ascii="Times New Roman" w:hAnsi="Times New Roman" w:cs="Times New Roman"/>
                <w:color w:val="000000"/>
                <w:sz w:val="24"/>
                <w:szCs w:val="24"/>
              </w:rPr>
              <w:t>Экономическая прибыль и издержки производства.</w:t>
            </w:r>
          </w:p>
        </w:tc>
      </w:tr>
      <w:tr w:rsidR="00AA79C7">
        <w:trPr>
          <w:trHeight w:hRule="exact" w:val="585"/>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Определение цены и объёмов производства в условиях различных рыночных структур</w:t>
            </w:r>
          </w:p>
        </w:tc>
      </w:tr>
      <w:tr w:rsidR="00AA79C7">
        <w:trPr>
          <w:trHeight w:hRule="exact" w:val="1366"/>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Понятие рыночной структуры и ее типов.  Определение объема производства и цен в условиях совершенной конкуренции</w:t>
            </w:r>
          </w:p>
          <w:p w:rsidR="00AA79C7" w:rsidRDefault="00C35ABA">
            <w:pPr>
              <w:spacing w:after="0" w:line="240" w:lineRule="auto"/>
              <w:jc w:val="both"/>
              <w:rPr>
                <w:sz w:val="24"/>
                <w:szCs w:val="24"/>
              </w:rPr>
            </w:pPr>
            <w:r>
              <w:rPr>
                <w:rFonts w:ascii="Times New Roman" w:hAnsi="Times New Roman" w:cs="Times New Roman"/>
                <w:color w:val="000000"/>
                <w:sz w:val="24"/>
                <w:szCs w:val="24"/>
              </w:rPr>
              <w:t>Чистая монополия: установление объема производства и цены.</w:t>
            </w:r>
          </w:p>
          <w:p w:rsidR="00AA79C7" w:rsidRDefault="00C35ABA">
            <w:pPr>
              <w:spacing w:after="0" w:line="240" w:lineRule="auto"/>
              <w:jc w:val="both"/>
              <w:rPr>
                <w:sz w:val="24"/>
                <w:szCs w:val="24"/>
              </w:rPr>
            </w:pPr>
            <w:r>
              <w:rPr>
                <w:rFonts w:ascii="Times New Roman" w:hAnsi="Times New Roman" w:cs="Times New Roman"/>
                <w:color w:val="000000"/>
                <w:sz w:val="24"/>
                <w:szCs w:val="24"/>
              </w:rPr>
              <w:t>Определение объема производства и цен на рынке монополистической конкуренции. Определение объёмов производства и цены в условиях олигополии</w:t>
            </w:r>
          </w:p>
        </w:tc>
      </w:tr>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Преимущества и недостатки рыночного механизма</w:t>
            </w:r>
          </w:p>
        </w:tc>
      </w:tr>
      <w:tr w:rsidR="00AA79C7">
        <w:trPr>
          <w:trHeight w:hRule="exact" w:val="555"/>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Модели частичного и общего равновесия. Общественное благосостояние и эффективность. Проблемы провалов рынка</w:t>
            </w:r>
          </w:p>
        </w:tc>
      </w:tr>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Предпринимательская среда. Участники предпринимательской деятельности</w:t>
            </w:r>
          </w:p>
        </w:tc>
      </w:tr>
      <w:tr w:rsidR="00AA79C7">
        <w:trPr>
          <w:trHeight w:hRule="exact" w:val="555"/>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Внешняя и внутренняя среда предприятия. Цели предпринимательской деятельности. Внутрифирменное предпринимательство (интрапренерство).</w:t>
            </w:r>
          </w:p>
        </w:tc>
      </w:tr>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Институциональные аспекты рыночного хозяйства</w:t>
            </w:r>
          </w:p>
        </w:tc>
      </w:tr>
      <w:tr w:rsidR="00AA79C7">
        <w:trPr>
          <w:trHeight w:hRule="exact" w:val="826"/>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Характеристика внешних эффектов. Отрицательные внешние эффекты. Положительные внешние эффекты. Регулирование внешних эффектов. Теорема Коуза. Общественные блага. Роль государства в рыночной экономике.</w:t>
            </w:r>
          </w:p>
        </w:tc>
      </w:tr>
      <w:tr w:rsidR="00AA79C7">
        <w:trPr>
          <w:trHeight w:hRule="exact" w:val="277"/>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AA79C7">
        <w:trPr>
          <w:trHeight w:hRule="exact" w:val="14"/>
        </w:trPr>
        <w:tc>
          <w:tcPr>
            <w:tcW w:w="9640" w:type="dxa"/>
          </w:tcPr>
          <w:p w:rsidR="00AA79C7" w:rsidRDefault="00AA79C7"/>
        </w:tc>
      </w:tr>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ТЕМА 1. Микроэкономика: предмет, методология, функции</w:t>
            </w:r>
          </w:p>
        </w:tc>
      </w:tr>
      <w:tr w:rsidR="00AA79C7">
        <w:trPr>
          <w:trHeight w:hRule="exact" w:val="2989"/>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1.Определите предмет изучения микроэкономики как общественной науки.</w:t>
            </w:r>
          </w:p>
          <w:p w:rsidR="00AA79C7" w:rsidRDefault="00C35ABA">
            <w:pPr>
              <w:spacing w:after="0" w:line="240" w:lineRule="auto"/>
              <w:jc w:val="both"/>
              <w:rPr>
                <w:sz w:val="24"/>
                <w:szCs w:val="24"/>
              </w:rPr>
            </w:pPr>
            <w:r>
              <w:rPr>
                <w:rFonts w:ascii="Times New Roman" w:hAnsi="Times New Roman" w:cs="Times New Roman"/>
                <w:color w:val="000000"/>
                <w:sz w:val="24"/>
                <w:szCs w:val="24"/>
              </w:rPr>
              <w:t>2.Разделите основные школы и направления экономической мысли по отношению к государственному вмешательству в экономику</w:t>
            </w:r>
          </w:p>
          <w:p w:rsidR="00AA79C7" w:rsidRDefault="00C35ABA">
            <w:pPr>
              <w:spacing w:after="0" w:line="240" w:lineRule="auto"/>
              <w:jc w:val="both"/>
              <w:rPr>
                <w:sz w:val="24"/>
                <w:szCs w:val="24"/>
              </w:rPr>
            </w:pPr>
            <w:r>
              <w:rPr>
                <w:rFonts w:ascii="Times New Roman" w:hAnsi="Times New Roman" w:cs="Times New Roman"/>
                <w:color w:val="000000"/>
                <w:sz w:val="24"/>
                <w:szCs w:val="24"/>
              </w:rPr>
              <w:t>3.В чем заключается смысл рационального экономического поведения.</w:t>
            </w:r>
          </w:p>
          <w:p w:rsidR="00AA79C7" w:rsidRDefault="00C35ABA">
            <w:pPr>
              <w:spacing w:after="0" w:line="240" w:lineRule="auto"/>
              <w:jc w:val="both"/>
              <w:rPr>
                <w:sz w:val="24"/>
                <w:szCs w:val="24"/>
              </w:rPr>
            </w:pPr>
            <w:r>
              <w:rPr>
                <w:rFonts w:ascii="Times New Roman" w:hAnsi="Times New Roman" w:cs="Times New Roman"/>
                <w:color w:val="000000"/>
                <w:sz w:val="24"/>
                <w:szCs w:val="24"/>
              </w:rPr>
              <w:t>4.Охарактеризуйте позитивную и нормативную экономическую теорию.</w:t>
            </w:r>
          </w:p>
          <w:p w:rsidR="00AA79C7" w:rsidRDefault="00C35ABA">
            <w:pPr>
              <w:spacing w:after="0" w:line="240" w:lineRule="auto"/>
              <w:jc w:val="both"/>
              <w:rPr>
                <w:sz w:val="24"/>
                <w:szCs w:val="24"/>
              </w:rPr>
            </w:pPr>
            <w:r>
              <w:rPr>
                <w:rFonts w:ascii="Times New Roman" w:hAnsi="Times New Roman" w:cs="Times New Roman"/>
                <w:color w:val="000000"/>
                <w:sz w:val="24"/>
                <w:szCs w:val="24"/>
              </w:rPr>
              <w:t>5.Охарактеризуйте элементы экономики как системы, взаимосвязи между ними.</w:t>
            </w:r>
          </w:p>
          <w:p w:rsidR="00AA79C7" w:rsidRDefault="00C35ABA">
            <w:pPr>
              <w:spacing w:after="0" w:line="240" w:lineRule="auto"/>
              <w:jc w:val="both"/>
              <w:rPr>
                <w:sz w:val="24"/>
                <w:szCs w:val="24"/>
              </w:rPr>
            </w:pPr>
            <w:r>
              <w:rPr>
                <w:rFonts w:ascii="Times New Roman" w:hAnsi="Times New Roman" w:cs="Times New Roman"/>
                <w:color w:val="000000"/>
                <w:sz w:val="24"/>
                <w:szCs w:val="24"/>
              </w:rPr>
              <w:t>6.Каковы важнейшие принципы и допущения в экономической анализе.</w:t>
            </w:r>
          </w:p>
          <w:p w:rsidR="00AA79C7" w:rsidRDefault="00C35ABA">
            <w:pPr>
              <w:spacing w:after="0" w:line="240" w:lineRule="auto"/>
              <w:jc w:val="both"/>
              <w:rPr>
                <w:sz w:val="24"/>
                <w:szCs w:val="24"/>
              </w:rPr>
            </w:pPr>
            <w:r>
              <w:rPr>
                <w:rFonts w:ascii="Times New Roman" w:hAnsi="Times New Roman" w:cs="Times New Roman"/>
                <w:color w:val="000000"/>
                <w:sz w:val="24"/>
                <w:szCs w:val="24"/>
              </w:rPr>
              <w:t>7.Каковы основные функции микроэкономики.</w:t>
            </w:r>
          </w:p>
          <w:p w:rsidR="00AA79C7" w:rsidRDefault="00C35ABA">
            <w:pPr>
              <w:spacing w:after="0" w:line="240" w:lineRule="auto"/>
              <w:jc w:val="both"/>
              <w:rPr>
                <w:sz w:val="24"/>
                <w:szCs w:val="24"/>
              </w:rPr>
            </w:pPr>
            <w:r>
              <w:rPr>
                <w:rFonts w:ascii="Times New Roman" w:hAnsi="Times New Roman" w:cs="Times New Roman"/>
                <w:color w:val="000000"/>
                <w:sz w:val="24"/>
                <w:szCs w:val="24"/>
              </w:rPr>
              <w:t>8.В чем смысл экономических моделей.</w:t>
            </w:r>
          </w:p>
          <w:p w:rsidR="00AA79C7" w:rsidRDefault="00C35ABA">
            <w:pPr>
              <w:spacing w:after="0" w:line="240" w:lineRule="auto"/>
              <w:jc w:val="both"/>
              <w:rPr>
                <w:sz w:val="24"/>
                <w:szCs w:val="24"/>
              </w:rPr>
            </w:pPr>
            <w:r>
              <w:rPr>
                <w:rFonts w:ascii="Times New Roman" w:hAnsi="Times New Roman" w:cs="Times New Roman"/>
                <w:color w:val="000000"/>
                <w:sz w:val="24"/>
                <w:szCs w:val="24"/>
              </w:rPr>
              <w:t>9.Для чего необходимо изучение микроэкономики</w:t>
            </w:r>
          </w:p>
          <w:p w:rsidR="00AA79C7" w:rsidRDefault="00C35ABA">
            <w:pPr>
              <w:spacing w:after="0" w:line="240" w:lineRule="auto"/>
              <w:jc w:val="both"/>
              <w:rPr>
                <w:sz w:val="24"/>
                <w:szCs w:val="24"/>
              </w:rPr>
            </w:pPr>
            <w:r>
              <w:rPr>
                <w:rFonts w:ascii="Times New Roman" w:hAnsi="Times New Roman" w:cs="Times New Roman"/>
                <w:color w:val="000000"/>
                <w:sz w:val="24"/>
                <w:szCs w:val="24"/>
              </w:rPr>
              <w:t>10.Раскройте модель «экономического человека».</w:t>
            </w:r>
          </w:p>
        </w:tc>
      </w:tr>
    </w:tbl>
    <w:p w:rsidR="00AA79C7" w:rsidRDefault="00C35A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79C7">
        <w:trPr>
          <w:trHeight w:hRule="exact" w:val="585"/>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lastRenderedPageBreak/>
              <w:t>Тема 2. Основные проблемы экономической организации общества</w:t>
            </w:r>
          </w:p>
        </w:tc>
      </w:tr>
      <w:tr w:rsidR="00AA79C7">
        <w:trPr>
          <w:trHeight w:hRule="exact" w:val="2719"/>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1. Раскройте классификацию потребностей.</w:t>
            </w:r>
          </w:p>
          <w:p w:rsidR="00AA79C7" w:rsidRDefault="00C35ABA">
            <w:pPr>
              <w:spacing w:after="0" w:line="240" w:lineRule="auto"/>
              <w:jc w:val="both"/>
              <w:rPr>
                <w:sz w:val="24"/>
                <w:szCs w:val="24"/>
              </w:rPr>
            </w:pPr>
            <w:r>
              <w:rPr>
                <w:rFonts w:ascii="Times New Roman" w:hAnsi="Times New Roman" w:cs="Times New Roman"/>
                <w:color w:val="000000"/>
                <w:sz w:val="24"/>
                <w:szCs w:val="24"/>
              </w:rPr>
              <w:t>2. Какова структура производительных сил и производственных отношений.</w:t>
            </w:r>
          </w:p>
          <w:p w:rsidR="00AA79C7" w:rsidRDefault="00C35ABA">
            <w:pPr>
              <w:spacing w:after="0" w:line="240" w:lineRule="auto"/>
              <w:jc w:val="both"/>
              <w:rPr>
                <w:sz w:val="24"/>
                <w:szCs w:val="24"/>
              </w:rPr>
            </w:pPr>
            <w:r>
              <w:rPr>
                <w:rFonts w:ascii="Times New Roman" w:hAnsi="Times New Roman" w:cs="Times New Roman"/>
                <w:color w:val="000000"/>
                <w:sz w:val="24"/>
                <w:szCs w:val="24"/>
              </w:rPr>
              <w:t>3. Обозначьте виды экономических благ. Приведите примеры.</w:t>
            </w:r>
          </w:p>
          <w:p w:rsidR="00AA79C7" w:rsidRDefault="00C35ABA">
            <w:pPr>
              <w:spacing w:after="0" w:line="240" w:lineRule="auto"/>
              <w:jc w:val="both"/>
              <w:rPr>
                <w:sz w:val="24"/>
                <w:szCs w:val="24"/>
              </w:rPr>
            </w:pPr>
            <w:r>
              <w:rPr>
                <w:rFonts w:ascii="Times New Roman" w:hAnsi="Times New Roman" w:cs="Times New Roman"/>
                <w:color w:val="000000"/>
                <w:sz w:val="24"/>
                <w:szCs w:val="24"/>
              </w:rPr>
              <w:t>4. Назовите виды и сектора общественного производства.</w:t>
            </w:r>
          </w:p>
          <w:p w:rsidR="00AA79C7" w:rsidRDefault="00C35ABA">
            <w:pPr>
              <w:spacing w:after="0" w:line="240" w:lineRule="auto"/>
              <w:jc w:val="both"/>
              <w:rPr>
                <w:sz w:val="24"/>
                <w:szCs w:val="24"/>
              </w:rPr>
            </w:pPr>
            <w:r>
              <w:rPr>
                <w:rFonts w:ascii="Times New Roman" w:hAnsi="Times New Roman" w:cs="Times New Roman"/>
                <w:color w:val="000000"/>
                <w:sz w:val="24"/>
                <w:szCs w:val="24"/>
              </w:rPr>
              <w:t>5. Перечислите фазы общественного производства.</w:t>
            </w:r>
          </w:p>
          <w:p w:rsidR="00AA79C7" w:rsidRDefault="00C35ABA">
            <w:pPr>
              <w:spacing w:after="0" w:line="240" w:lineRule="auto"/>
              <w:jc w:val="both"/>
              <w:rPr>
                <w:sz w:val="24"/>
                <w:szCs w:val="24"/>
              </w:rPr>
            </w:pPr>
            <w:r>
              <w:rPr>
                <w:rFonts w:ascii="Times New Roman" w:hAnsi="Times New Roman" w:cs="Times New Roman"/>
                <w:color w:val="000000"/>
                <w:sz w:val="24"/>
                <w:szCs w:val="24"/>
              </w:rPr>
              <w:t>6. В чем проявляется ограниченность экономических ресурсов.</w:t>
            </w:r>
          </w:p>
          <w:p w:rsidR="00AA79C7" w:rsidRDefault="00C35ABA">
            <w:pPr>
              <w:spacing w:after="0" w:line="240" w:lineRule="auto"/>
              <w:jc w:val="both"/>
              <w:rPr>
                <w:sz w:val="24"/>
                <w:szCs w:val="24"/>
              </w:rPr>
            </w:pPr>
            <w:r>
              <w:rPr>
                <w:rFonts w:ascii="Times New Roman" w:hAnsi="Times New Roman" w:cs="Times New Roman"/>
                <w:color w:val="000000"/>
                <w:sz w:val="24"/>
                <w:szCs w:val="24"/>
              </w:rPr>
              <w:t>7. Что предполагают проблемы что, как и для кого производить.</w:t>
            </w:r>
          </w:p>
          <w:p w:rsidR="00AA79C7" w:rsidRDefault="00C35ABA">
            <w:pPr>
              <w:spacing w:after="0" w:line="240" w:lineRule="auto"/>
              <w:jc w:val="both"/>
              <w:rPr>
                <w:sz w:val="24"/>
                <w:szCs w:val="24"/>
              </w:rPr>
            </w:pPr>
            <w:r>
              <w:rPr>
                <w:rFonts w:ascii="Times New Roman" w:hAnsi="Times New Roman" w:cs="Times New Roman"/>
                <w:color w:val="000000"/>
                <w:sz w:val="24"/>
                <w:szCs w:val="24"/>
              </w:rPr>
              <w:t>8. Раскройте проблему экономического выбора.</w:t>
            </w:r>
          </w:p>
          <w:p w:rsidR="00AA79C7" w:rsidRDefault="00C35ABA">
            <w:pPr>
              <w:spacing w:after="0" w:line="240" w:lineRule="auto"/>
              <w:jc w:val="both"/>
              <w:rPr>
                <w:sz w:val="24"/>
                <w:szCs w:val="24"/>
              </w:rPr>
            </w:pPr>
            <w:r>
              <w:rPr>
                <w:rFonts w:ascii="Times New Roman" w:hAnsi="Times New Roman" w:cs="Times New Roman"/>
                <w:color w:val="000000"/>
                <w:sz w:val="24"/>
                <w:szCs w:val="24"/>
              </w:rPr>
              <w:t>9. Дайте определение издержек упущенных возможностей.</w:t>
            </w:r>
          </w:p>
          <w:p w:rsidR="00AA79C7" w:rsidRDefault="00C35ABA">
            <w:pPr>
              <w:spacing w:after="0" w:line="240" w:lineRule="auto"/>
              <w:jc w:val="both"/>
              <w:rPr>
                <w:sz w:val="24"/>
                <w:szCs w:val="24"/>
              </w:rPr>
            </w:pPr>
            <w:r>
              <w:rPr>
                <w:rFonts w:ascii="Times New Roman" w:hAnsi="Times New Roman" w:cs="Times New Roman"/>
                <w:color w:val="000000"/>
                <w:sz w:val="24"/>
                <w:szCs w:val="24"/>
              </w:rPr>
              <w:t>10. Раскройте теорию абсолютных и сравнительных преимуществ.</w:t>
            </w:r>
          </w:p>
        </w:tc>
      </w:tr>
      <w:tr w:rsidR="00AA79C7">
        <w:trPr>
          <w:trHeight w:hRule="exact" w:val="14"/>
        </w:trPr>
        <w:tc>
          <w:tcPr>
            <w:tcW w:w="9640" w:type="dxa"/>
          </w:tcPr>
          <w:p w:rsidR="00AA79C7" w:rsidRDefault="00AA79C7"/>
        </w:tc>
      </w:tr>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ТЕМА 3. Собственность как экономическая система</w:t>
            </w:r>
          </w:p>
        </w:tc>
      </w:tr>
      <w:tr w:rsidR="00AA79C7">
        <w:trPr>
          <w:trHeight w:hRule="exact" w:val="1366"/>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1. Экономические и юридические аспекты собственности</w:t>
            </w:r>
          </w:p>
          <w:p w:rsidR="00AA79C7" w:rsidRDefault="00C35ABA">
            <w:pPr>
              <w:spacing w:after="0" w:line="240" w:lineRule="auto"/>
              <w:jc w:val="both"/>
              <w:rPr>
                <w:sz w:val="24"/>
                <w:szCs w:val="24"/>
              </w:rPr>
            </w:pPr>
            <w:r>
              <w:rPr>
                <w:rFonts w:ascii="Times New Roman" w:hAnsi="Times New Roman" w:cs="Times New Roman"/>
                <w:color w:val="000000"/>
                <w:sz w:val="24"/>
                <w:szCs w:val="24"/>
              </w:rPr>
              <w:t>2. Правовые отношения собственности</w:t>
            </w:r>
          </w:p>
          <w:p w:rsidR="00AA79C7" w:rsidRDefault="00C35ABA">
            <w:pPr>
              <w:spacing w:after="0" w:line="240" w:lineRule="auto"/>
              <w:jc w:val="both"/>
              <w:rPr>
                <w:sz w:val="24"/>
                <w:szCs w:val="24"/>
              </w:rPr>
            </w:pPr>
            <w:r>
              <w:rPr>
                <w:rFonts w:ascii="Times New Roman" w:hAnsi="Times New Roman" w:cs="Times New Roman"/>
                <w:color w:val="000000"/>
                <w:sz w:val="24"/>
                <w:szCs w:val="24"/>
              </w:rPr>
              <w:t>3. Структура отношений собственности. Формы собственности</w:t>
            </w:r>
          </w:p>
          <w:p w:rsidR="00AA79C7" w:rsidRDefault="00C35ABA">
            <w:pPr>
              <w:spacing w:after="0" w:line="240" w:lineRule="auto"/>
              <w:jc w:val="both"/>
              <w:rPr>
                <w:sz w:val="24"/>
                <w:szCs w:val="24"/>
              </w:rPr>
            </w:pPr>
            <w:r>
              <w:rPr>
                <w:rFonts w:ascii="Times New Roman" w:hAnsi="Times New Roman" w:cs="Times New Roman"/>
                <w:color w:val="000000"/>
                <w:sz w:val="24"/>
                <w:szCs w:val="24"/>
              </w:rPr>
              <w:t>4. Собственность в системе производственных отношений</w:t>
            </w:r>
          </w:p>
          <w:p w:rsidR="00AA79C7" w:rsidRDefault="00C35ABA">
            <w:pPr>
              <w:spacing w:after="0" w:line="240" w:lineRule="auto"/>
              <w:jc w:val="both"/>
              <w:rPr>
                <w:sz w:val="24"/>
                <w:szCs w:val="24"/>
              </w:rPr>
            </w:pPr>
            <w:r>
              <w:rPr>
                <w:rFonts w:ascii="Times New Roman" w:hAnsi="Times New Roman" w:cs="Times New Roman"/>
                <w:color w:val="000000"/>
                <w:sz w:val="24"/>
                <w:szCs w:val="24"/>
              </w:rPr>
              <w:t>5. Развитие отношений собственности в современных условиях</w:t>
            </w:r>
          </w:p>
        </w:tc>
      </w:tr>
      <w:tr w:rsidR="00AA79C7">
        <w:trPr>
          <w:trHeight w:hRule="exact" w:val="14"/>
        </w:trPr>
        <w:tc>
          <w:tcPr>
            <w:tcW w:w="9640" w:type="dxa"/>
          </w:tcPr>
          <w:p w:rsidR="00AA79C7" w:rsidRDefault="00AA79C7"/>
        </w:tc>
      </w:tr>
      <w:tr w:rsidR="00AA79C7">
        <w:trPr>
          <w:trHeight w:hRule="exact" w:val="585"/>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ТЕМА 4. Экономические системы. Общая характеристика рыночной экономики. Основы теории спроса и предложения на уровне микроэкономики</w:t>
            </w:r>
          </w:p>
        </w:tc>
      </w:tr>
      <w:tr w:rsidR="00AA79C7">
        <w:trPr>
          <w:trHeight w:hRule="exact" w:val="1366"/>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1. Понятие и составляющие рыночного механизма</w:t>
            </w:r>
          </w:p>
          <w:p w:rsidR="00AA79C7" w:rsidRDefault="00C35ABA">
            <w:pPr>
              <w:spacing w:after="0" w:line="240" w:lineRule="auto"/>
              <w:jc w:val="both"/>
              <w:rPr>
                <w:sz w:val="24"/>
                <w:szCs w:val="24"/>
              </w:rPr>
            </w:pPr>
            <w:r>
              <w:rPr>
                <w:rFonts w:ascii="Times New Roman" w:hAnsi="Times New Roman" w:cs="Times New Roman"/>
                <w:color w:val="000000"/>
                <w:sz w:val="24"/>
                <w:szCs w:val="24"/>
              </w:rPr>
              <w:t>2. Спрос и закономерности его изменения</w:t>
            </w:r>
          </w:p>
          <w:p w:rsidR="00AA79C7" w:rsidRDefault="00C35ABA">
            <w:pPr>
              <w:spacing w:after="0" w:line="240" w:lineRule="auto"/>
              <w:jc w:val="both"/>
              <w:rPr>
                <w:sz w:val="24"/>
                <w:szCs w:val="24"/>
              </w:rPr>
            </w:pPr>
            <w:r>
              <w:rPr>
                <w:rFonts w:ascii="Times New Roman" w:hAnsi="Times New Roman" w:cs="Times New Roman"/>
                <w:color w:val="000000"/>
                <w:sz w:val="24"/>
                <w:szCs w:val="24"/>
              </w:rPr>
              <w:t>3. Предложение и его функция.</w:t>
            </w:r>
          </w:p>
          <w:p w:rsidR="00AA79C7" w:rsidRDefault="00C35ABA">
            <w:pPr>
              <w:spacing w:after="0" w:line="240" w:lineRule="auto"/>
              <w:jc w:val="both"/>
              <w:rPr>
                <w:sz w:val="24"/>
                <w:szCs w:val="24"/>
              </w:rPr>
            </w:pPr>
            <w:r>
              <w:rPr>
                <w:rFonts w:ascii="Times New Roman" w:hAnsi="Times New Roman" w:cs="Times New Roman"/>
                <w:color w:val="000000"/>
                <w:sz w:val="24"/>
                <w:szCs w:val="24"/>
              </w:rPr>
              <w:t>4. Рыночное равновесие и равновесная цена</w:t>
            </w:r>
          </w:p>
          <w:p w:rsidR="00AA79C7" w:rsidRDefault="00C35ABA">
            <w:pPr>
              <w:spacing w:after="0" w:line="240" w:lineRule="auto"/>
              <w:jc w:val="both"/>
              <w:rPr>
                <w:sz w:val="24"/>
                <w:szCs w:val="24"/>
              </w:rPr>
            </w:pPr>
            <w:r>
              <w:rPr>
                <w:rFonts w:ascii="Times New Roman" w:hAnsi="Times New Roman" w:cs="Times New Roman"/>
                <w:color w:val="000000"/>
                <w:sz w:val="24"/>
                <w:szCs w:val="24"/>
              </w:rPr>
              <w:t>5. Эластичность спроса и предложения</w:t>
            </w:r>
          </w:p>
        </w:tc>
      </w:tr>
      <w:tr w:rsidR="00AA79C7">
        <w:trPr>
          <w:trHeight w:hRule="exact" w:val="14"/>
        </w:trPr>
        <w:tc>
          <w:tcPr>
            <w:tcW w:w="9640" w:type="dxa"/>
          </w:tcPr>
          <w:p w:rsidR="00AA79C7" w:rsidRDefault="00AA79C7"/>
        </w:tc>
      </w:tr>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Тема 5. Теория потребительского поведения</w:t>
            </w:r>
          </w:p>
        </w:tc>
      </w:tr>
      <w:tr w:rsidR="00AA79C7">
        <w:trPr>
          <w:trHeight w:hRule="exact" w:val="2448"/>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1. Охарактеризуйте потребительский выбор в условиях совершенной конкуренции.</w:t>
            </w:r>
          </w:p>
          <w:p w:rsidR="00AA79C7" w:rsidRDefault="00C35ABA">
            <w:pPr>
              <w:spacing w:after="0" w:line="240" w:lineRule="auto"/>
              <w:jc w:val="both"/>
              <w:rPr>
                <w:sz w:val="24"/>
                <w:szCs w:val="24"/>
              </w:rPr>
            </w:pPr>
            <w:r>
              <w:rPr>
                <w:rFonts w:ascii="Times New Roman" w:hAnsi="Times New Roman" w:cs="Times New Roman"/>
                <w:color w:val="000000"/>
                <w:sz w:val="24"/>
                <w:szCs w:val="24"/>
              </w:rPr>
              <w:t>2. В чем заключается кардиналистская концепция полезности.</w:t>
            </w:r>
          </w:p>
          <w:p w:rsidR="00AA79C7" w:rsidRDefault="00C35ABA">
            <w:pPr>
              <w:spacing w:after="0" w:line="240" w:lineRule="auto"/>
              <w:jc w:val="both"/>
              <w:rPr>
                <w:sz w:val="24"/>
                <w:szCs w:val="24"/>
              </w:rPr>
            </w:pPr>
            <w:r>
              <w:rPr>
                <w:rFonts w:ascii="Times New Roman" w:hAnsi="Times New Roman" w:cs="Times New Roman"/>
                <w:color w:val="000000"/>
                <w:sz w:val="24"/>
                <w:szCs w:val="24"/>
              </w:rPr>
              <w:t>3. Раскройте первый и второй законы Госсена.</w:t>
            </w:r>
          </w:p>
          <w:p w:rsidR="00AA79C7" w:rsidRDefault="00C35ABA">
            <w:pPr>
              <w:spacing w:after="0" w:line="240" w:lineRule="auto"/>
              <w:jc w:val="both"/>
              <w:rPr>
                <w:sz w:val="24"/>
                <w:szCs w:val="24"/>
              </w:rPr>
            </w:pPr>
            <w:r>
              <w:rPr>
                <w:rFonts w:ascii="Times New Roman" w:hAnsi="Times New Roman" w:cs="Times New Roman"/>
                <w:color w:val="000000"/>
                <w:sz w:val="24"/>
                <w:szCs w:val="24"/>
              </w:rPr>
              <w:t>4. Раскройте аксиомы порядковой теории полезности.</w:t>
            </w:r>
          </w:p>
          <w:p w:rsidR="00AA79C7" w:rsidRDefault="00C35ABA">
            <w:pPr>
              <w:spacing w:after="0" w:line="240" w:lineRule="auto"/>
              <w:jc w:val="both"/>
              <w:rPr>
                <w:sz w:val="24"/>
                <w:szCs w:val="24"/>
              </w:rPr>
            </w:pPr>
            <w:r>
              <w:rPr>
                <w:rFonts w:ascii="Times New Roman" w:hAnsi="Times New Roman" w:cs="Times New Roman"/>
                <w:color w:val="000000"/>
                <w:sz w:val="24"/>
                <w:szCs w:val="24"/>
              </w:rPr>
              <w:t>5. Постройте и дайте характеристику кривой безразличия потребителя.</w:t>
            </w:r>
          </w:p>
          <w:p w:rsidR="00AA79C7" w:rsidRDefault="00C35ABA">
            <w:pPr>
              <w:spacing w:after="0" w:line="240" w:lineRule="auto"/>
              <w:jc w:val="both"/>
              <w:rPr>
                <w:sz w:val="24"/>
                <w:szCs w:val="24"/>
              </w:rPr>
            </w:pPr>
            <w:r>
              <w:rPr>
                <w:rFonts w:ascii="Times New Roman" w:hAnsi="Times New Roman" w:cs="Times New Roman"/>
                <w:color w:val="000000"/>
                <w:sz w:val="24"/>
                <w:szCs w:val="24"/>
              </w:rPr>
              <w:t>6. В чем заключается смысл предельной нормы замещения.</w:t>
            </w:r>
          </w:p>
          <w:p w:rsidR="00AA79C7" w:rsidRDefault="00C35ABA">
            <w:pPr>
              <w:spacing w:after="0" w:line="240" w:lineRule="auto"/>
              <w:jc w:val="both"/>
              <w:rPr>
                <w:sz w:val="24"/>
                <w:szCs w:val="24"/>
              </w:rPr>
            </w:pPr>
            <w:r>
              <w:rPr>
                <w:rFonts w:ascii="Times New Roman" w:hAnsi="Times New Roman" w:cs="Times New Roman"/>
                <w:color w:val="000000"/>
                <w:sz w:val="24"/>
                <w:szCs w:val="24"/>
              </w:rPr>
              <w:t>7. Каково условие равновесия потребителя.</w:t>
            </w:r>
          </w:p>
          <w:p w:rsidR="00AA79C7" w:rsidRDefault="00C35ABA">
            <w:pPr>
              <w:spacing w:after="0" w:line="240" w:lineRule="auto"/>
              <w:jc w:val="both"/>
              <w:rPr>
                <w:sz w:val="24"/>
                <w:szCs w:val="24"/>
              </w:rPr>
            </w:pPr>
            <w:r>
              <w:rPr>
                <w:rFonts w:ascii="Times New Roman" w:hAnsi="Times New Roman" w:cs="Times New Roman"/>
                <w:color w:val="000000"/>
                <w:sz w:val="24"/>
                <w:szCs w:val="24"/>
              </w:rPr>
              <w:t>8. Раскройте соотношения между эффектом дохода и эффектом замещения.</w:t>
            </w:r>
          </w:p>
        </w:tc>
      </w:tr>
      <w:tr w:rsidR="00AA79C7">
        <w:trPr>
          <w:trHeight w:hRule="exact" w:val="14"/>
        </w:trPr>
        <w:tc>
          <w:tcPr>
            <w:tcW w:w="9640" w:type="dxa"/>
          </w:tcPr>
          <w:p w:rsidR="00AA79C7" w:rsidRDefault="00AA79C7"/>
        </w:tc>
      </w:tr>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Круглый стол «Микроэкономика: теория и практика»</w:t>
            </w:r>
          </w:p>
        </w:tc>
      </w:tr>
      <w:tr w:rsidR="00AA79C7">
        <w:trPr>
          <w:trHeight w:hRule="exact" w:val="826"/>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Целью проведения круглого стола является формирование профессиональных научных и аналитических компетенций, развитие навыков выполнения научно-исследовательских работ и умения их презентовать научному сообществу.</w:t>
            </w:r>
          </w:p>
        </w:tc>
      </w:tr>
      <w:tr w:rsidR="00AA79C7">
        <w:trPr>
          <w:trHeight w:hRule="exact" w:val="14"/>
        </w:trPr>
        <w:tc>
          <w:tcPr>
            <w:tcW w:w="9640" w:type="dxa"/>
          </w:tcPr>
          <w:p w:rsidR="00AA79C7" w:rsidRDefault="00AA79C7"/>
        </w:tc>
      </w:tr>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Тема 6. Производство и издержки</w:t>
            </w:r>
          </w:p>
        </w:tc>
      </w:tr>
      <w:tr w:rsidR="00AA79C7">
        <w:trPr>
          <w:trHeight w:hRule="exact" w:val="3260"/>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1. Раскройте технологический и институциональный подход к теории фирмы.</w:t>
            </w:r>
          </w:p>
          <w:p w:rsidR="00AA79C7" w:rsidRDefault="00C35ABA">
            <w:pPr>
              <w:spacing w:after="0" w:line="240" w:lineRule="auto"/>
              <w:jc w:val="both"/>
              <w:rPr>
                <w:sz w:val="24"/>
                <w:szCs w:val="24"/>
              </w:rPr>
            </w:pPr>
            <w:r>
              <w:rPr>
                <w:rFonts w:ascii="Times New Roman" w:hAnsi="Times New Roman" w:cs="Times New Roman"/>
                <w:color w:val="000000"/>
                <w:sz w:val="24"/>
                <w:szCs w:val="24"/>
              </w:rPr>
              <w:t>2. Охарактеризуйте производственную функцию.</w:t>
            </w:r>
          </w:p>
          <w:p w:rsidR="00AA79C7" w:rsidRDefault="00C35ABA">
            <w:pPr>
              <w:spacing w:after="0" w:line="240" w:lineRule="auto"/>
              <w:jc w:val="both"/>
              <w:rPr>
                <w:sz w:val="24"/>
                <w:szCs w:val="24"/>
              </w:rPr>
            </w:pPr>
            <w:r>
              <w:rPr>
                <w:rFonts w:ascii="Times New Roman" w:hAnsi="Times New Roman" w:cs="Times New Roman"/>
                <w:color w:val="000000"/>
                <w:sz w:val="24"/>
                <w:szCs w:val="24"/>
              </w:rPr>
              <w:t>3. Каково равновесие фирмы в краткосрочном периоде.</w:t>
            </w:r>
          </w:p>
          <w:p w:rsidR="00AA79C7" w:rsidRDefault="00C35ABA">
            <w:pPr>
              <w:spacing w:after="0" w:line="240" w:lineRule="auto"/>
              <w:jc w:val="both"/>
              <w:rPr>
                <w:sz w:val="24"/>
                <w:szCs w:val="24"/>
              </w:rPr>
            </w:pPr>
            <w:r>
              <w:rPr>
                <w:rFonts w:ascii="Times New Roman" w:hAnsi="Times New Roman" w:cs="Times New Roman"/>
                <w:color w:val="000000"/>
                <w:sz w:val="24"/>
                <w:szCs w:val="24"/>
              </w:rPr>
              <w:t>4. Каково равновесие фирмы в долгосрочном периоде.</w:t>
            </w:r>
          </w:p>
          <w:p w:rsidR="00AA79C7" w:rsidRDefault="00C35ABA">
            <w:pPr>
              <w:spacing w:after="0" w:line="240" w:lineRule="auto"/>
              <w:jc w:val="both"/>
              <w:rPr>
                <w:sz w:val="24"/>
                <w:szCs w:val="24"/>
              </w:rPr>
            </w:pPr>
            <w:r>
              <w:rPr>
                <w:rFonts w:ascii="Times New Roman" w:hAnsi="Times New Roman" w:cs="Times New Roman"/>
                <w:color w:val="000000"/>
                <w:sz w:val="24"/>
                <w:szCs w:val="24"/>
              </w:rPr>
              <w:t>5. В чем заключается теория предельной производительности факторов.</w:t>
            </w:r>
          </w:p>
          <w:p w:rsidR="00AA79C7" w:rsidRDefault="00C35ABA">
            <w:pPr>
              <w:spacing w:after="0" w:line="240" w:lineRule="auto"/>
              <w:jc w:val="both"/>
              <w:rPr>
                <w:sz w:val="24"/>
                <w:szCs w:val="24"/>
              </w:rPr>
            </w:pPr>
            <w:r>
              <w:rPr>
                <w:rFonts w:ascii="Times New Roman" w:hAnsi="Times New Roman" w:cs="Times New Roman"/>
                <w:color w:val="000000"/>
                <w:sz w:val="24"/>
                <w:szCs w:val="24"/>
              </w:rPr>
              <w:t>6. Постройте и охарактеризуйте изокванту и изокосту.</w:t>
            </w:r>
          </w:p>
          <w:p w:rsidR="00AA79C7" w:rsidRDefault="00C35ABA">
            <w:pPr>
              <w:spacing w:after="0" w:line="240" w:lineRule="auto"/>
              <w:jc w:val="both"/>
              <w:rPr>
                <w:sz w:val="24"/>
                <w:szCs w:val="24"/>
              </w:rPr>
            </w:pPr>
            <w:r>
              <w:rPr>
                <w:rFonts w:ascii="Times New Roman" w:hAnsi="Times New Roman" w:cs="Times New Roman"/>
                <w:color w:val="000000"/>
                <w:sz w:val="24"/>
                <w:szCs w:val="24"/>
              </w:rPr>
              <w:t>7. В чем заключается смысл предельной нормы технологического замещения.</w:t>
            </w:r>
          </w:p>
          <w:p w:rsidR="00AA79C7" w:rsidRDefault="00C35ABA">
            <w:pPr>
              <w:spacing w:after="0" w:line="240" w:lineRule="auto"/>
              <w:jc w:val="both"/>
              <w:rPr>
                <w:sz w:val="24"/>
                <w:szCs w:val="24"/>
              </w:rPr>
            </w:pPr>
            <w:r>
              <w:rPr>
                <w:rFonts w:ascii="Times New Roman" w:hAnsi="Times New Roman" w:cs="Times New Roman"/>
                <w:color w:val="000000"/>
                <w:sz w:val="24"/>
                <w:szCs w:val="24"/>
              </w:rPr>
              <w:t>8. Раскройте правило минимизации издержек и максимизации прибыли.</w:t>
            </w:r>
          </w:p>
          <w:p w:rsidR="00AA79C7" w:rsidRDefault="00C35ABA">
            <w:pPr>
              <w:spacing w:after="0" w:line="240" w:lineRule="auto"/>
              <w:jc w:val="both"/>
              <w:rPr>
                <w:sz w:val="24"/>
                <w:szCs w:val="24"/>
              </w:rPr>
            </w:pPr>
            <w:r>
              <w:rPr>
                <w:rFonts w:ascii="Times New Roman" w:hAnsi="Times New Roman" w:cs="Times New Roman"/>
                <w:color w:val="000000"/>
                <w:sz w:val="24"/>
                <w:szCs w:val="24"/>
              </w:rPr>
              <w:t>9. Охарактеризуйте экономические и бухгалтерские издержки.</w:t>
            </w:r>
          </w:p>
          <w:p w:rsidR="00AA79C7" w:rsidRDefault="00C35ABA">
            <w:pPr>
              <w:spacing w:after="0" w:line="240" w:lineRule="auto"/>
              <w:jc w:val="both"/>
              <w:rPr>
                <w:sz w:val="24"/>
                <w:szCs w:val="24"/>
              </w:rPr>
            </w:pPr>
            <w:r>
              <w:rPr>
                <w:rFonts w:ascii="Times New Roman" w:hAnsi="Times New Roman" w:cs="Times New Roman"/>
                <w:color w:val="000000"/>
                <w:sz w:val="24"/>
                <w:szCs w:val="24"/>
              </w:rPr>
              <w:t>10. Каковы основные издержки производства, их виды и динамика.</w:t>
            </w:r>
          </w:p>
          <w:p w:rsidR="00AA79C7" w:rsidRDefault="00C35ABA">
            <w:pPr>
              <w:spacing w:after="0" w:line="240" w:lineRule="auto"/>
              <w:jc w:val="both"/>
              <w:rPr>
                <w:sz w:val="24"/>
                <w:szCs w:val="24"/>
              </w:rPr>
            </w:pPr>
            <w:r>
              <w:rPr>
                <w:rFonts w:ascii="Times New Roman" w:hAnsi="Times New Roman" w:cs="Times New Roman"/>
                <w:color w:val="000000"/>
                <w:sz w:val="24"/>
                <w:szCs w:val="24"/>
              </w:rPr>
              <w:t>11Дайте характеристику трансакционных издержек.</w:t>
            </w:r>
          </w:p>
          <w:p w:rsidR="00AA79C7" w:rsidRDefault="00C35ABA">
            <w:pPr>
              <w:spacing w:after="0" w:line="240" w:lineRule="auto"/>
              <w:jc w:val="both"/>
              <w:rPr>
                <w:sz w:val="24"/>
                <w:szCs w:val="24"/>
              </w:rPr>
            </w:pPr>
            <w:r>
              <w:rPr>
                <w:rFonts w:ascii="Times New Roman" w:hAnsi="Times New Roman" w:cs="Times New Roman"/>
                <w:color w:val="000000"/>
                <w:sz w:val="24"/>
                <w:szCs w:val="24"/>
              </w:rPr>
              <w:t>12. Раскройте виды прибыли предприятия.</w:t>
            </w:r>
          </w:p>
        </w:tc>
      </w:tr>
      <w:tr w:rsidR="00AA79C7">
        <w:trPr>
          <w:trHeight w:hRule="exact" w:val="14"/>
        </w:trPr>
        <w:tc>
          <w:tcPr>
            <w:tcW w:w="9640" w:type="dxa"/>
          </w:tcPr>
          <w:p w:rsidR="00AA79C7" w:rsidRDefault="00AA79C7"/>
        </w:tc>
      </w:tr>
      <w:tr w:rsidR="00AA79C7">
        <w:trPr>
          <w:trHeight w:hRule="exact" w:val="585"/>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Тема 7. Определение цены и объёмов производства в условиях различных рыночных структур</w:t>
            </w:r>
          </w:p>
        </w:tc>
      </w:tr>
      <w:tr w:rsidR="00AA79C7">
        <w:trPr>
          <w:trHeight w:hRule="exact" w:val="285"/>
        </w:trPr>
        <w:tc>
          <w:tcPr>
            <w:tcW w:w="9654" w:type="dxa"/>
            <w:shd w:val="clear" w:color="000000" w:fill="FFFFFF"/>
            <w:tcMar>
              <w:left w:w="34" w:type="dxa"/>
              <w:right w:w="34" w:type="dxa"/>
            </w:tcMar>
          </w:tcPr>
          <w:p w:rsidR="00AA79C7" w:rsidRDefault="00AA79C7">
            <w:pPr>
              <w:spacing w:after="0" w:line="240" w:lineRule="auto"/>
              <w:jc w:val="both"/>
              <w:rPr>
                <w:sz w:val="24"/>
                <w:szCs w:val="24"/>
              </w:rPr>
            </w:pPr>
          </w:p>
        </w:tc>
      </w:tr>
    </w:tbl>
    <w:p w:rsidR="00AA79C7" w:rsidRDefault="00C35A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lastRenderedPageBreak/>
              <w:t>Тема8. Преимущества и недостатки рыночного механизма</w:t>
            </w:r>
          </w:p>
        </w:tc>
      </w:tr>
      <w:tr w:rsidR="00AA79C7">
        <w:trPr>
          <w:trHeight w:hRule="exact" w:val="1637"/>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1. Раскройте модель частичного и общего равновесия.</w:t>
            </w:r>
          </w:p>
          <w:p w:rsidR="00AA79C7" w:rsidRDefault="00C35ABA">
            <w:pPr>
              <w:spacing w:after="0" w:line="240" w:lineRule="auto"/>
              <w:jc w:val="both"/>
              <w:rPr>
                <w:sz w:val="24"/>
                <w:szCs w:val="24"/>
              </w:rPr>
            </w:pPr>
            <w:r>
              <w:rPr>
                <w:rFonts w:ascii="Times New Roman" w:hAnsi="Times New Roman" w:cs="Times New Roman"/>
                <w:color w:val="000000"/>
                <w:sz w:val="24"/>
                <w:szCs w:val="24"/>
              </w:rPr>
              <w:t>2. В чем заключается смысл Парето-эффективного распределения.</w:t>
            </w:r>
          </w:p>
          <w:p w:rsidR="00AA79C7" w:rsidRDefault="00C35ABA">
            <w:pPr>
              <w:spacing w:after="0" w:line="240" w:lineRule="auto"/>
              <w:jc w:val="both"/>
              <w:rPr>
                <w:sz w:val="24"/>
                <w:szCs w:val="24"/>
              </w:rPr>
            </w:pPr>
            <w:r>
              <w:rPr>
                <w:rFonts w:ascii="Times New Roman" w:hAnsi="Times New Roman" w:cs="Times New Roman"/>
                <w:color w:val="000000"/>
                <w:sz w:val="24"/>
                <w:szCs w:val="24"/>
              </w:rPr>
              <w:t>3. Раскройте теорию экономики благосостояния</w:t>
            </w:r>
          </w:p>
          <w:p w:rsidR="00AA79C7" w:rsidRDefault="00C35ABA">
            <w:pPr>
              <w:spacing w:after="0" w:line="240" w:lineRule="auto"/>
              <w:jc w:val="both"/>
              <w:rPr>
                <w:sz w:val="24"/>
                <w:szCs w:val="24"/>
              </w:rPr>
            </w:pPr>
            <w:r>
              <w:rPr>
                <w:rFonts w:ascii="Times New Roman" w:hAnsi="Times New Roman" w:cs="Times New Roman"/>
                <w:color w:val="000000"/>
                <w:sz w:val="24"/>
                <w:szCs w:val="24"/>
              </w:rPr>
              <w:t>4. Объясните первую и вторую теоремы экономики благосостояния</w:t>
            </w:r>
          </w:p>
          <w:p w:rsidR="00AA79C7" w:rsidRDefault="00C35ABA">
            <w:pPr>
              <w:spacing w:after="0" w:line="240" w:lineRule="auto"/>
              <w:jc w:val="both"/>
              <w:rPr>
                <w:sz w:val="24"/>
                <w:szCs w:val="24"/>
              </w:rPr>
            </w:pPr>
            <w:r>
              <w:rPr>
                <w:rFonts w:ascii="Times New Roman" w:hAnsi="Times New Roman" w:cs="Times New Roman"/>
                <w:color w:val="000000"/>
                <w:sz w:val="24"/>
                <w:szCs w:val="24"/>
              </w:rPr>
              <w:t>5. Укажите на основные источники провалов рынка.</w:t>
            </w:r>
          </w:p>
          <w:p w:rsidR="00AA79C7" w:rsidRDefault="00C35ABA">
            <w:pPr>
              <w:spacing w:after="0" w:line="240" w:lineRule="auto"/>
              <w:jc w:val="both"/>
              <w:rPr>
                <w:sz w:val="24"/>
                <w:szCs w:val="24"/>
              </w:rPr>
            </w:pPr>
            <w:r>
              <w:rPr>
                <w:rFonts w:ascii="Times New Roman" w:hAnsi="Times New Roman" w:cs="Times New Roman"/>
                <w:color w:val="000000"/>
                <w:sz w:val="24"/>
                <w:szCs w:val="24"/>
              </w:rPr>
              <w:t>6. Раскройте смысл теоремы Р.Коуза</w:t>
            </w:r>
          </w:p>
        </w:tc>
      </w:tr>
      <w:tr w:rsidR="00AA79C7">
        <w:trPr>
          <w:trHeight w:hRule="exact" w:val="14"/>
        </w:trPr>
        <w:tc>
          <w:tcPr>
            <w:tcW w:w="9640" w:type="dxa"/>
          </w:tcPr>
          <w:p w:rsidR="00AA79C7" w:rsidRDefault="00AA79C7"/>
        </w:tc>
      </w:tr>
      <w:tr w:rsidR="00AA79C7">
        <w:trPr>
          <w:trHeight w:hRule="exact" w:val="585"/>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Тема 9. Предпринимательская среда. Участники предпринимательской деятельности</w:t>
            </w:r>
          </w:p>
        </w:tc>
      </w:tr>
      <w:tr w:rsidR="00AA79C7">
        <w:trPr>
          <w:trHeight w:hRule="exact" w:val="3260"/>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1. Влияние факторов внешней среды на деятельность предпринимательских организаций</w:t>
            </w:r>
          </w:p>
          <w:p w:rsidR="00AA79C7" w:rsidRDefault="00C35ABA">
            <w:pPr>
              <w:spacing w:after="0" w:line="240" w:lineRule="auto"/>
              <w:jc w:val="both"/>
              <w:rPr>
                <w:sz w:val="24"/>
                <w:szCs w:val="24"/>
              </w:rPr>
            </w:pPr>
            <w:r>
              <w:rPr>
                <w:rFonts w:ascii="Times New Roman" w:hAnsi="Times New Roman" w:cs="Times New Roman"/>
                <w:color w:val="000000"/>
                <w:sz w:val="24"/>
                <w:szCs w:val="24"/>
              </w:rPr>
              <w:t>2. Формирование внутренней предпринимательской среды</w:t>
            </w:r>
          </w:p>
          <w:p w:rsidR="00AA79C7" w:rsidRDefault="00C35ABA">
            <w:pPr>
              <w:spacing w:after="0" w:line="240" w:lineRule="auto"/>
              <w:jc w:val="both"/>
              <w:rPr>
                <w:sz w:val="24"/>
                <w:szCs w:val="24"/>
              </w:rPr>
            </w:pPr>
            <w:r>
              <w:rPr>
                <w:rFonts w:ascii="Times New Roman" w:hAnsi="Times New Roman" w:cs="Times New Roman"/>
                <w:color w:val="000000"/>
                <w:sz w:val="24"/>
                <w:szCs w:val="24"/>
              </w:rPr>
              <w:t>3. Физические и юридические лица – как участники (субъекты) предпринимательской деятельности</w:t>
            </w:r>
          </w:p>
          <w:p w:rsidR="00AA79C7" w:rsidRDefault="00C35ABA">
            <w:pPr>
              <w:spacing w:after="0" w:line="240" w:lineRule="auto"/>
              <w:jc w:val="both"/>
              <w:rPr>
                <w:sz w:val="24"/>
                <w:szCs w:val="24"/>
              </w:rPr>
            </w:pPr>
            <w:r>
              <w:rPr>
                <w:rFonts w:ascii="Times New Roman" w:hAnsi="Times New Roman" w:cs="Times New Roman"/>
                <w:color w:val="000000"/>
                <w:sz w:val="24"/>
                <w:szCs w:val="24"/>
              </w:rPr>
              <w:t>4. Сущность малого предпринимательства и его роль в развитии экономики.</w:t>
            </w:r>
          </w:p>
          <w:p w:rsidR="00AA79C7" w:rsidRDefault="00C35ABA">
            <w:pPr>
              <w:spacing w:after="0" w:line="240" w:lineRule="auto"/>
              <w:jc w:val="both"/>
              <w:rPr>
                <w:sz w:val="24"/>
                <w:szCs w:val="24"/>
              </w:rPr>
            </w:pPr>
            <w:r>
              <w:rPr>
                <w:rFonts w:ascii="Times New Roman" w:hAnsi="Times New Roman" w:cs="Times New Roman"/>
                <w:color w:val="000000"/>
                <w:sz w:val="24"/>
                <w:szCs w:val="24"/>
              </w:rPr>
              <w:t>5. Основное содержание предпринимательской среды.</w:t>
            </w:r>
          </w:p>
          <w:p w:rsidR="00AA79C7" w:rsidRDefault="00C35ABA">
            <w:pPr>
              <w:spacing w:after="0" w:line="240" w:lineRule="auto"/>
              <w:jc w:val="both"/>
              <w:rPr>
                <w:sz w:val="24"/>
                <w:szCs w:val="24"/>
              </w:rPr>
            </w:pPr>
            <w:r>
              <w:rPr>
                <w:rFonts w:ascii="Times New Roman" w:hAnsi="Times New Roman" w:cs="Times New Roman"/>
                <w:color w:val="000000"/>
                <w:sz w:val="24"/>
                <w:szCs w:val="24"/>
              </w:rPr>
              <w:t>6. Сущность внешней предпринимательской среды. Подсистемы внешней предпринимательской среды.</w:t>
            </w:r>
          </w:p>
          <w:p w:rsidR="00AA79C7" w:rsidRDefault="00C35ABA">
            <w:pPr>
              <w:spacing w:after="0" w:line="240" w:lineRule="auto"/>
              <w:jc w:val="both"/>
              <w:rPr>
                <w:sz w:val="24"/>
                <w:szCs w:val="24"/>
              </w:rPr>
            </w:pPr>
            <w:r>
              <w:rPr>
                <w:rFonts w:ascii="Times New Roman" w:hAnsi="Times New Roman" w:cs="Times New Roman"/>
                <w:color w:val="000000"/>
                <w:sz w:val="24"/>
                <w:szCs w:val="24"/>
              </w:rPr>
              <w:t>7. Факторы, влияющие на предпринимательскую деятельность. Рынок как среда функционирования предпринимателей. Понятие внутренней предпринимательской среды.</w:t>
            </w:r>
          </w:p>
        </w:tc>
      </w:tr>
      <w:tr w:rsidR="00AA79C7">
        <w:trPr>
          <w:trHeight w:hRule="exact" w:val="14"/>
        </w:trPr>
        <w:tc>
          <w:tcPr>
            <w:tcW w:w="9640" w:type="dxa"/>
          </w:tcPr>
          <w:p w:rsidR="00AA79C7" w:rsidRDefault="00AA79C7"/>
        </w:tc>
      </w:tr>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jc w:val="center"/>
              <w:rPr>
                <w:sz w:val="24"/>
                <w:szCs w:val="24"/>
              </w:rPr>
            </w:pPr>
            <w:r>
              <w:rPr>
                <w:rFonts w:ascii="Times New Roman" w:hAnsi="Times New Roman" w:cs="Times New Roman"/>
                <w:b/>
                <w:color w:val="000000"/>
                <w:sz w:val="24"/>
                <w:szCs w:val="24"/>
              </w:rPr>
              <w:t>Тема 10. Институциональные аспекты рыночного хозяйства</w:t>
            </w:r>
          </w:p>
        </w:tc>
      </w:tr>
      <w:tr w:rsidR="00AA79C7">
        <w:trPr>
          <w:trHeight w:hRule="exact" w:val="1366"/>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1. Государство и рынок.</w:t>
            </w:r>
          </w:p>
          <w:p w:rsidR="00AA79C7" w:rsidRDefault="00C35ABA">
            <w:pPr>
              <w:spacing w:after="0" w:line="240" w:lineRule="auto"/>
              <w:jc w:val="both"/>
              <w:rPr>
                <w:sz w:val="24"/>
                <w:szCs w:val="24"/>
              </w:rPr>
            </w:pPr>
            <w:r>
              <w:rPr>
                <w:rFonts w:ascii="Times New Roman" w:hAnsi="Times New Roman" w:cs="Times New Roman"/>
                <w:color w:val="000000"/>
                <w:sz w:val="24"/>
                <w:szCs w:val="24"/>
              </w:rPr>
              <w:t>2. Трансакционные издержки</w:t>
            </w:r>
          </w:p>
          <w:p w:rsidR="00AA79C7" w:rsidRDefault="00C35ABA">
            <w:pPr>
              <w:spacing w:after="0" w:line="240" w:lineRule="auto"/>
              <w:jc w:val="both"/>
              <w:rPr>
                <w:sz w:val="24"/>
                <w:szCs w:val="24"/>
              </w:rPr>
            </w:pPr>
            <w:r>
              <w:rPr>
                <w:rFonts w:ascii="Times New Roman" w:hAnsi="Times New Roman" w:cs="Times New Roman"/>
                <w:color w:val="000000"/>
                <w:sz w:val="24"/>
                <w:szCs w:val="24"/>
              </w:rPr>
              <w:t>3. Общественные блага. Проблема безбилетника</w:t>
            </w:r>
          </w:p>
          <w:p w:rsidR="00AA79C7" w:rsidRDefault="00C35ABA">
            <w:pPr>
              <w:spacing w:after="0" w:line="240" w:lineRule="auto"/>
              <w:jc w:val="both"/>
              <w:rPr>
                <w:sz w:val="24"/>
                <w:szCs w:val="24"/>
              </w:rPr>
            </w:pPr>
            <w:r>
              <w:rPr>
                <w:rFonts w:ascii="Times New Roman" w:hAnsi="Times New Roman" w:cs="Times New Roman"/>
                <w:color w:val="000000"/>
                <w:sz w:val="24"/>
                <w:szCs w:val="24"/>
              </w:rPr>
              <w:t>4.  Внешние эффекты. Теорема Коуза</w:t>
            </w:r>
          </w:p>
          <w:p w:rsidR="00AA79C7" w:rsidRDefault="00C35ABA">
            <w:pPr>
              <w:spacing w:after="0" w:line="240" w:lineRule="auto"/>
              <w:jc w:val="both"/>
              <w:rPr>
                <w:sz w:val="24"/>
                <w:szCs w:val="24"/>
              </w:rPr>
            </w:pPr>
            <w:r>
              <w:rPr>
                <w:rFonts w:ascii="Times New Roman" w:hAnsi="Times New Roman" w:cs="Times New Roman"/>
                <w:color w:val="000000"/>
                <w:sz w:val="24"/>
                <w:szCs w:val="24"/>
              </w:rPr>
              <w:t>5.  Функции государства в рыночной экономике</w:t>
            </w:r>
          </w:p>
        </w:tc>
      </w:tr>
      <w:tr w:rsidR="00AA79C7">
        <w:trPr>
          <w:trHeight w:hRule="exact" w:val="855"/>
        </w:trPr>
        <w:tc>
          <w:tcPr>
            <w:tcW w:w="9654" w:type="dxa"/>
            <w:shd w:val="clear" w:color="000000" w:fill="FFFFFF"/>
            <w:tcMar>
              <w:left w:w="34" w:type="dxa"/>
              <w:right w:w="34" w:type="dxa"/>
            </w:tcMar>
          </w:tcPr>
          <w:p w:rsidR="00AA79C7" w:rsidRDefault="00AA79C7">
            <w:pPr>
              <w:spacing w:after="0" w:line="240" w:lineRule="auto"/>
              <w:rPr>
                <w:sz w:val="24"/>
                <w:szCs w:val="24"/>
              </w:rPr>
            </w:pPr>
          </w:p>
          <w:p w:rsidR="00AA79C7" w:rsidRDefault="00C35ABA">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A79C7">
        <w:trPr>
          <w:trHeight w:hRule="exact" w:val="4912"/>
        </w:trPr>
        <w:tc>
          <w:tcPr>
            <w:tcW w:w="9654"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«Микроэкономика» / Сергиенко О.В.. – Омск: Изд-во Омской гуманитарной академии, 2021.</w:t>
            </w:r>
          </w:p>
          <w:p w:rsidR="00AA79C7" w:rsidRDefault="00C35ABA">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A79C7" w:rsidRDefault="00C35ABA">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A79C7" w:rsidRDefault="00C35ABA">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A79C7">
        <w:trPr>
          <w:trHeight w:hRule="exact" w:val="138"/>
        </w:trPr>
        <w:tc>
          <w:tcPr>
            <w:tcW w:w="9640" w:type="dxa"/>
          </w:tcPr>
          <w:p w:rsidR="00AA79C7" w:rsidRDefault="00AA79C7"/>
        </w:tc>
      </w:tr>
      <w:tr w:rsidR="00AA79C7">
        <w:trPr>
          <w:trHeight w:hRule="exact" w:val="855"/>
        </w:trPr>
        <w:tc>
          <w:tcPr>
            <w:tcW w:w="9654"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A79C7" w:rsidRDefault="00C35ABA">
            <w:pPr>
              <w:spacing w:after="0" w:line="240" w:lineRule="auto"/>
              <w:rPr>
                <w:sz w:val="24"/>
                <w:szCs w:val="24"/>
              </w:rPr>
            </w:pPr>
            <w:r>
              <w:rPr>
                <w:rFonts w:ascii="Times New Roman" w:hAnsi="Times New Roman" w:cs="Times New Roman"/>
                <w:b/>
                <w:color w:val="000000"/>
                <w:sz w:val="24"/>
                <w:szCs w:val="24"/>
              </w:rPr>
              <w:t>Основная:</w:t>
            </w:r>
          </w:p>
        </w:tc>
      </w:tr>
      <w:tr w:rsidR="00AA79C7">
        <w:trPr>
          <w:trHeight w:hRule="exact" w:val="826"/>
        </w:trPr>
        <w:tc>
          <w:tcPr>
            <w:tcW w:w="9654" w:type="dxa"/>
            <w:shd w:val="clear" w:color="000000" w:fill="FFFFFF"/>
            <w:tcMar>
              <w:left w:w="34" w:type="dxa"/>
              <w:right w:w="34" w:type="dxa"/>
            </w:tcMar>
          </w:tcPr>
          <w:p w:rsidR="00AA79C7" w:rsidRDefault="00C35AB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Микроэкономика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потребительского</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фирмы.</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рынков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Деньгов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978-5-534-04211-5.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376D18">
                <w:rPr>
                  <w:rStyle w:val="a3"/>
                </w:rPr>
                <w:t>https://urait.ru/bcode/450344</w:t>
              </w:r>
            </w:hyperlink>
            <w:r>
              <w:t xml:space="preserve"> </w:t>
            </w:r>
          </w:p>
        </w:tc>
      </w:tr>
    </w:tbl>
    <w:p w:rsidR="00AA79C7" w:rsidRDefault="00C35ABA">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A79C7">
        <w:trPr>
          <w:trHeight w:hRule="exact" w:val="826"/>
        </w:trPr>
        <w:tc>
          <w:tcPr>
            <w:tcW w:w="9654" w:type="dxa"/>
            <w:gridSpan w:val="2"/>
            <w:shd w:val="clear" w:color="000000" w:fill="FFFFFF"/>
            <w:tcMar>
              <w:left w:w="34" w:type="dxa"/>
              <w:right w:w="34" w:type="dxa"/>
            </w:tcMar>
          </w:tcPr>
          <w:p w:rsidR="00AA79C7" w:rsidRDefault="00C35ABA">
            <w:pPr>
              <w:spacing w:after="0" w:line="240" w:lineRule="auto"/>
              <w:ind w:firstLine="725"/>
              <w:jc w:val="both"/>
              <w:rPr>
                <w:sz w:val="24"/>
                <w:szCs w:val="24"/>
              </w:rPr>
            </w:pPr>
            <w:r>
              <w:rPr>
                <w:rFonts w:ascii="Times New Roman" w:hAnsi="Times New Roman" w:cs="Times New Roman"/>
                <w:color w:val="000000"/>
                <w:sz w:val="24"/>
                <w:szCs w:val="24"/>
              </w:rPr>
              <w:lastRenderedPageBreak/>
              <w:t>2.</w:t>
            </w:r>
            <w:r>
              <w:t xml:space="preserve"> </w:t>
            </w:r>
            <w:r>
              <w:rPr>
                <w:rFonts w:ascii="Times New Roman" w:hAnsi="Times New Roman" w:cs="Times New Roman"/>
                <w:color w:val="000000"/>
                <w:sz w:val="24"/>
                <w:szCs w:val="24"/>
              </w:rPr>
              <w:t>Микроэкономика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Гребенников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Тарасевич</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Леусский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547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978-5-534-03921-4.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376D18">
                <w:rPr>
                  <w:rStyle w:val="a3"/>
                </w:rPr>
                <w:t>https://urait.ru/bcode/449622</w:t>
              </w:r>
            </w:hyperlink>
            <w:r>
              <w:t xml:space="preserve"> </w:t>
            </w:r>
          </w:p>
        </w:tc>
      </w:tr>
      <w:tr w:rsidR="00AA79C7">
        <w:trPr>
          <w:trHeight w:hRule="exact" w:val="555"/>
        </w:trPr>
        <w:tc>
          <w:tcPr>
            <w:tcW w:w="9654" w:type="dxa"/>
            <w:gridSpan w:val="2"/>
            <w:shd w:val="clear" w:color="000000" w:fill="FFFFFF"/>
            <w:tcMar>
              <w:left w:w="34" w:type="dxa"/>
              <w:right w:w="34" w:type="dxa"/>
            </w:tcMar>
          </w:tcPr>
          <w:p w:rsidR="00AA79C7" w:rsidRDefault="00C35ABA">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Микроэкономика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Корнейчук</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978-5-534-07542-7.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376D18">
                <w:rPr>
                  <w:rStyle w:val="a3"/>
                </w:rPr>
                <w:t>https://urait.ru/bcode/451770</w:t>
              </w:r>
            </w:hyperlink>
            <w:r>
              <w:t xml:space="preserve"> </w:t>
            </w:r>
          </w:p>
        </w:tc>
      </w:tr>
      <w:tr w:rsidR="00AA79C7">
        <w:trPr>
          <w:trHeight w:hRule="exact" w:val="277"/>
        </w:trPr>
        <w:tc>
          <w:tcPr>
            <w:tcW w:w="285" w:type="dxa"/>
          </w:tcPr>
          <w:p w:rsidR="00AA79C7" w:rsidRDefault="00AA79C7"/>
        </w:tc>
        <w:tc>
          <w:tcPr>
            <w:tcW w:w="9370"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i/>
                <w:color w:val="000000"/>
                <w:sz w:val="24"/>
                <w:szCs w:val="24"/>
              </w:rPr>
              <w:t>Дополнительная:</w:t>
            </w:r>
          </w:p>
        </w:tc>
      </w:tr>
      <w:tr w:rsidR="00AA79C7">
        <w:trPr>
          <w:trHeight w:hRule="exact" w:val="26"/>
        </w:trPr>
        <w:tc>
          <w:tcPr>
            <w:tcW w:w="9654" w:type="dxa"/>
            <w:gridSpan w:val="2"/>
            <w:vMerge w:val="restart"/>
            <w:shd w:val="clear" w:color="000000" w:fill="FFFFFF"/>
            <w:tcMar>
              <w:left w:w="34" w:type="dxa"/>
              <w:right w:w="34" w:type="dxa"/>
            </w:tcMar>
          </w:tcPr>
          <w:p w:rsidR="00AA79C7" w:rsidRDefault="00C35AB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Микроэкономика.</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Розанова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978-5-9916-2369-8.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376D18">
                <w:rPr>
                  <w:rStyle w:val="a3"/>
                </w:rPr>
                <w:t>https://urait.ru/bcode/425893</w:t>
              </w:r>
            </w:hyperlink>
            <w:r>
              <w:t xml:space="preserve"> </w:t>
            </w:r>
          </w:p>
        </w:tc>
      </w:tr>
      <w:tr w:rsidR="00AA79C7">
        <w:trPr>
          <w:trHeight w:hRule="exact" w:val="528"/>
        </w:trPr>
        <w:tc>
          <w:tcPr>
            <w:tcW w:w="9654" w:type="dxa"/>
            <w:gridSpan w:val="2"/>
            <w:vMerge/>
            <w:shd w:val="clear" w:color="000000" w:fill="FFFFFF"/>
            <w:tcMar>
              <w:left w:w="34" w:type="dxa"/>
              <w:right w:w="34" w:type="dxa"/>
            </w:tcMar>
          </w:tcPr>
          <w:p w:rsidR="00AA79C7" w:rsidRDefault="00AA79C7"/>
        </w:tc>
      </w:tr>
      <w:tr w:rsidR="00AA79C7">
        <w:trPr>
          <w:trHeight w:hRule="exact" w:val="555"/>
        </w:trPr>
        <w:tc>
          <w:tcPr>
            <w:tcW w:w="9654" w:type="dxa"/>
            <w:gridSpan w:val="2"/>
            <w:shd w:val="clear" w:color="000000" w:fill="FFFFFF"/>
            <w:tcMar>
              <w:left w:w="34" w:type="dxa"/>
              <w:right w:w="34" w:type="dxa"/>
            </w:tcMar>
          </w:tcPr>
          <w:p w:rsidR="00AA79C7" w:rsidRDefault="00C35AB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Микроэкономика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Маховикова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281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978-5-534-00984-2.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376D18">
                <w:rPr>
                  <w:rStyle w:val="a3"/>
                </w:rPr>
                <w:t>https://urait.ru/bcode/449980</w:t>
              </w:r>
            </w:hyperlink>
            <w:r>
              <w:t xml:space="preserve"> </w:t>
            </w:r>
          </w:p>
        </w:tc>
      </w:tr>
      <w:tr w:rsidR="00AA79C7">
        <w:trPr>
          <w:trHeight w:hRule="exact" w:val="555"/>
        </w:trPr>
        <w:tc>
          <w:tcPr>
            <w:tcW w:w="9654" w:type="dxa"/>
            <w:gridSpan w:val="2"/>
            <w:shd w:val="clear" w:color="000000" w:fill="FFFFFF"/>
            <w:tcMar>
              <w:left w:w="34" w:type="dxa"/>
              <w:right w:w="34" w:type="dxa"/>
            </w:tcMar>
          </w:tcPr>
          <w:p w:rsidR="00AA79C7" w:rsidRDefault="00C35ABA">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Микроэкономика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978-5-534-01637-6.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376D18">
                <w:rPr>
                  <w:rStyle w:val="a3"/>
                </w:rPr>
                <w:t>https://urait.ru/bcode/450050</w:t>
              </w:r>
            </w:hyperlink>
            <w:r>
              <w:t xml:space="preserve"> </w:t>
            </w:r>
          </w:p>
        </w:tc>
      </w:tr>
      <w:tr w:rsidR="00AA79C7">
        <w:trPr>
          <w:trHeight w:hRule="exact" w:val="585"/>
        </w:trPr>
        <w:tc>
          <w:tcPr>
            <w:tcW w:w="9654" w:type="dxa"/>
            <w:gridSpan w:val="2"/>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A79C7">
        <w:trPr>
          <w:trHeight w:hRule="exact" w:val="9751"/>
        </w:trPr>
        <w:tc>
          <w:tcPr>
            <w:tcW w:w="9654" w:type="dxa"/>
            <w:gridSpan w:val="2"/>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376D18">
                <w:rPr>
                  <w:rStyle w:val="a3"/>
                  <w:rFonts w:ascii="Times New Roman" w:hAnsi="Times New Roman" w:cs="Times New Roman"/>
                  <w:sz w:val="24"/>
                  <w:szCs w:val="24"/>
                </w:rPr>
                <w:t>http://www.iprbookshop.ru</w:t>
              </w:r>
            </w:hyperlink>
          </w:p>
          <w:p w:rsidR="00AA79C7" w:rsidRDefault="00C35ABA">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376D18">
                <w:rPr>
                  <w:rStyle w:val="a3"/>
                  <w:rFonts w:ascii="Times New Roman" w:hAnsi="Times New Roman" w:cs="Times New Roman"/>
                  <w:sz w:val="24"/>
                  <w:szCs w:val="24"/>
                </w:rPr>
                <w:t>http://biblio-online.ru</w:t>
              </w:r>
            </w:hyperlink>
          </w:p>
          <w:p w:rsidR="00AA79C7" w:rsidRDefault="00C35ABA">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376D18">
                <w:rPr>
                  <w:rStyle w:val="a3"/>
                  <w:rFonts w:ascii="Times New Roman" w:hAnsi="Times New Roman" w:cs="Times New Roman"/>
                  <w:sz w:val="24"/>
                  <w:szCs w:val="24"/>
                </w:rPr>
                <w:t>http://window.edu.ru/</w:t>
              </w:r>
            </w:hyperlink>
          </w:p>
          <w:p w:rsidR="00AA79C7" w:rsidRDefault="00C35ABA">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376D18">
                <w:rPr>
                  <w:rStyle w:val="a3"/>
                  <w:rFonts w:ascii="Times New Roman" w:hAnsi="Times New Roman" w:cs="Times New Roman"/>
                  <w:sz w:val="24"/>
                  <w:szCs w:val="24"/>
                </w:rPr>
                <w:t>http://elibrary.ru</w:t>
              </w:r>
            </w:hyperlink>
          </w:p>
          <w:p w:rsidR="00AA79C7" w:rsidRDefault="00C35ABA">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376D18">
                <w:rPr>
                  <w:rStyle w:val="a3"/>
                  <w:rFonts w:ascii="Times New Roman" w:hAnsi="Times New Roman" w:cs="Times New Roman"/>
                  <w:sz w:val="24"/>
                  <w:szCs w:val="24"/>
                </w:rPr>
                <w:t>http://www.sciencedirect.com</w:t>
              </w:r>
            </w:hyperlink>
          </w:p>
          <w:p w:rsidR="00AA79C7" w:rsidRDefault="00C35ABA">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AA79C7" w:rsidRDefault="00C35ABA">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376D18">
                <w:rPr>
                  <w:rStyle w:val="a3"/>
                  <w:rFonts w:ascii="Times New Roman" w:hAnsi="Times New Roman" w:cs="Times New Roman"/>
                  <w:sz w:val="24"/>
                  <w:szCs w:val="24"/>
                </w:rPr>
                <w:t>http://journals.cambridge.org</w:t>
              </w:r>
            </w:hyperlink>
          </w:p>
          <w:p w:rsidR="00AA79C7" w:rsidRDefault="00C35ABA">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376D18">
                <w:rPr>
                  <w:rStyle w:val="a3"/>
                  <w:rFonts w:ascii="Times New Roman" w:hAnsi="Times New Roman" w:cs="Times New Roman"/>
                  <w:sz w:val="24"/>
                  <w:szCs w:val="24"/>
                </w:rPr>
                <w:t>http://www.oxfordjoumals.org</w:t>
              </w:r>
            </w:hyperlink>
          </w:p>
          <w:p w:rsidR="00AA79C7" w:rsidRDefault="00C35ABA">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376D18">
                <w:rPr>
                  <w:rStyle w:val="a3"/>
                  <w:rFonts w:ascii="Times New Roman" w:hAnsi="Times New Roman" w:cs="Times New Roman"/>
                  <w:sz w:val="24"/>
                  <w:szCs w:val="24"/>
                </w:rPr>
                <w:t>http://dic.academic.ru/</w:t>
              </w:r>
            </w:hyperlink>
          </w:p>
          <w:p w:rsidR="00AA79C7" w:rsidRDefault="00C35ABA">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376D18">
                <w:rPr>
                  <w:rStyle w:val="a3"/>
                  <w:rFonts w:ascii="Times New Roman" w:hAnsi="Times New Roman" w:cs="Times New Roman"/>
                  <w:sz w:val="24"/>
                  <w:szCs w:val="24"/>
                </w:rPr>
                <w:t>http://www.benran.ru</w:t>
              </w:r>
            </w:hyperlink>
          </w:p>
          <w:p w:rsidR="00AA79C7" w:rsidRDefault="00C35ABA">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376D18">
                <w:rPr>
                  <w:rStyle w:val="a3"/>
                  <w:rFonts w:ascii="Times New Roman" w:hAnsi="Times New Roman" w:cs="Times New Roman"/>
                  <w:sz w:val="24"/>
                  <w:szCs w:val="24"/>
                </w:rPr>
                <w:t>http://www.gks.ru</w:t>
              </w:r>
            </w:hyperlink>
          </w:p>
          <w:p w:rsidR="00AA79C7" w:rsidRDefault="00C35ABA">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376D18">
                <w:rPr>
                  <w:rStyle w:val="a3"/>
                  <w:rFonts w:ascii="Times New Roman" w:hAnsi="Times New Roman" w:cs="Times New Roman"/>
                  <w:sz w:val="24"/>
                  <w:szCs w:val="24"/>
                </w:rPr>
                <w:t>http://diss.rsl.ru</w:t>
              </w:r>
            </w:hyperlink>
          </w:p>
          <w:p w:rsidR="00AA79C7" w:rsidRDefault="00C35ABA">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376D18">
                <w:rPr>
                  <w:rStyle w:val="a3"/>
                  <w:rFonts w:ascii="Times New Roman" w:hAnsi="Times New Roman" w:cs="Times New Roman"/>
                  <w:sz w:val="24"/>
                  <w:szCs w:val="24"/>
                </w:rPr>
                <w:t>http://ru.spinform.ru</w:t>
              </w:r>
            </w:hyperlink>
          </w:p>
          <w:p w:rsidR="00AA79C7" w:rsidRDefault="00C35ABA">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A79C7" w:rsidRDefault="00C35AB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A79C7">
        <w:trPr>
          <w:trHeight w:hRule="exact" w:val="314"/>
        </w:trPr>
        <w:tc>
          <w:tcPr>
            <w:tcW w:w="9654" w:type="dxa"/>
            <w:gridSpan w:val="2"/>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A79C7">
        <w:trPr>
          <w:trHeight w:hRule="exact" w:val="1414"/>
        </w:trPr>
        <w:tc>
          <w:tcPr>
            <w:tcW w:w="9654" w:type="dxa"/>
            <w:gridSpan w:val="2"/>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rsidR="00AA79C7" w:rsidRDefault="00C35A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79C7">
        <w:trPr>
          <w:trHeight w:hRule="exact" w:val="12400"/>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lastRenderedPageBreak/>
              <w:t>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A79C7" w:rsidRDefault="00C35ABA">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A79C7" w:rsidRDefault="00C35ABA">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AA79C7" w:rsidRDefault="00C35ABA">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A79C7" w:rsidRDefault="00C35ABA">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A79C7" w:rsidRDefault="00C35ABA">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A79C7" w:rsidRDefault="00C35ABA">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AA79C7" w:rsidRDefault="00C35ABA">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AA79C7" w:rsidRDefault="00C35ABA">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A79C7" w:rsidRDefault="00C35ABA">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A79C7" w:rsidRDefault="00C35ABA">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A79C7">
        <w:trPr>
          <w:trHeight w:hRule="exact" w:val="855"/>
        </w:trPr>
        <w:tc>
          <w:tcPr>
            <w:tcW w:w="9654"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A79C7">
        <w:trPr>
          <w:trHeight w:hRule="exact" w:val="2135"/>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A79C7" w:rsidRDefault="00AA79C7">
            <w:pPr>
              <w:spacing w:after="0" w:line="240" w:lineRule="auto"/>
              <w:jc w:val="both"/>
              <w:rPr>
                <w:sz w:val="24"/>
                <w:szCs w:val="24"/>
              </w:rPr>
            </w:pPr>
          </w:p>
          <w:p w:rsidR="00AA79C7" w:rsidRDefault="00C35ABA">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A79C7" w:rsidRDefault="00C35ABA">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A79C7" w:rsidRDefault="00C35ABA">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A79C7" w:rsidRDefault="00C35ABA">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tc>
      </w:tr>
    </w:tbl>
    <w:p w:rsidR="00AA79C7" w:rsidRDefault="00C35A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79C7">
        <w:trPr>
          <w:trHeight w:hRule="exact" w:val="1096"/>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lastRenderedPageBreak/>
              <w:t>• Антивирус Касперского</w:t>
            </w:r>
          </w:p>
          <w:p w:rsidR="00AA79C7" w:rsidRDefault="00C35ABA">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A79C7" w:rsidRDefault="00AA79C7">
            <w:pPr>
              <w:spacing w:after="0" w:line="240" w:lineRule="auto"/>
              <w:jc w:val="both"/>
              <w:rPr>
                <w:sz w:val="24"/>
                <w:szCs w:val="24"/>
              </w:rPr>
            </w:pPr>
          </w:p>
          <w:p w:rsidR="00AA79C7" w:rsidRDefault="00C35ABA">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376D18">
                <w:rPr>
                  <w:rStyle w:val="a3"/>
                  <w:rFonts w:ascii="Times New Roman" w:hAnsi="Times New Roman" w:cs="Times New Roman"/>
                  <w:sz w:val="24"/>
                  <w:szCs w:val="24"/>
                </w:rPr>
                <w:t>http://pravo.gov.ru</w:t>
              </w:r>
            </w:hyperlink>
          </w:p>
        </w:tc>
      </w:tr>
      <w:tr w:rsidR="00AA79C7">
        <w:trPr>
          <w:trHeight w:hRule="exact" w:val="304"/>
        </w:trPr>
        <w:tc>
          <w:tcPr>
            <w:tcW w:w="9654"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5" w:history="1">
              <w:r w:rsidR="00376D18">
                <w:rPr>
                  <w:rStyle w:val="a3"/>
                  <w:rFonts w:ascii="Times New Roman" w:hAnsi="Times New Roman" w:cs="Times New Roman"/>
                  <w:sz w:val="24"/>
                  <w:szCs w:val="24"/>
                </w:rPr>
                <w:t>http://edu.garant.ru/omga/</w:t>
              </w:r>
            </w:hyperlink>
          </w:p>
        </w:tc>
      </w:tr>
      <w:tr w:rsidR="00AA79C7">
        <w:trPr>
          <w:trHeight w:hRule="exact" w:val="585"/>
        </w:trPr>
        <w:tc>
          <w:tcPr>
            <w:tcW w:w="9654"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6" w:history="1">
              <w:r w:rsidR="00376D18">
                <w:rPr>
                  <w:rStyle w:val="a3"/>
                  <w:rFonts w:ascii="Times New Roman" w:hAnsi="Times New Roman" w:cs="Times New Roman"/>
                  <w:sz w:val="24"/>
                  <w:szCs w:val="24"/>
                </w:rPr>
                <w:t>http://www.consultant.ru/edu/student/study/</w:t>
              </w:r>
            </w:hyperlink>
          </w:p>
        </w:tc>
      </w:tr>
      <w:tr w:rsidR="00AA79C7">
        <w:trPr>
          <w:trHeight w:hRule="exact" w:val="314"/>
        </w:trPr>
        <w:tc>
          <w:tcPr>
            <w:tcW w:w="9654"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A79C7">
        <w:trPr>
          <w:trHeight w:hRule="exact" w:val="7587"/>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A79C7" w:rsidRDefault="00C35ABA">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A79C7" w:rsidRDefault="00C35ABA">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AA79C7" w:rsidRDefault="00C35ABA">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A79C7" w:rsidRDefault="00C35ABA">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A79C7" w:rsidRDefault="00C35ABA">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A79C7" w:rsidRDefault="00C35ABA">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A79C7" w:rsidRDefault="00C35ABA">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A79C7" w:rsidRDefault="00C35ABA">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A79C7" w:rsidRDefault="00C35ABA">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A79C7" w:rsidRDefault="00C35ABA">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A79C7" w:rsidRDefault="00C35ABA">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A79C7" w:rsidRDefault="00C35ABA">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A79C7" w:rsidRDefault="00C35ABA">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A79C7">
        <w:trPr>
          <w:trHeight w:hRule="exact" w:val="277"/>
        </w:trPr>
        <w:tc>
          <w:tcPr>
            <w:tcW w:w="9640" w:type="dxa"/>
          </w:tcPr>
          <w:p w:rsidR="00AA79C7" w:rsidRDefault="00AA79C7"/>
        </w:tc>
      </w:tr>
      <w:tr w:rsidR="00AA79C7">
        <w:trPr>
          <w:trHeight w:hRule="exact" w:val="585"/>
        </w:trPr>
        <w:tc>
          <w:tcPr>
            <w:tcW w:w="9654"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A79C7">
        <w:trPr>
          <w:trHeight w:hRule="exact" w:val="4031"/>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A79C7" w:rsidRDefault="00C35ABA">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A79C7" w:rsidRDefault="00C35ABA">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rsidR="00AA79C7" w:rsidRDefault="00C35A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79C7">
        <w:trPr>
          <w:trHeight w:hRule="exact" w:val="10292"/>
        </w:trPr>
        <w:tc>
          <w:tcPr>
            <w:tcW w:w="9654" w:type="dxa"/>
            <w:shd w:val="clear" w:color="000000" w:fill="FFFFFF"/>
            <w:tcMar>
              <w:left w:w="34" w:type="dxa"/>
              <w:right w:w="34" w:type="dxa"/>
            </w:tcMar>
          </w:tcPr>
          <w:p w:rsidR="00AA79C7" w:rsidRDefault="00C35ABA">
            <w:pPr>
              <w:spacing w:after="0" w:line="240" w:lineRule="auto"/>
              <w:jc w:val="both"/>
              <w:rPr>
                <w:sz w:val="24"/>
                <w:szCs w:val="24"/>
              </w:rPr>
            </w:pPr>
            <w:r>
              <w:rPr>
                <w:rFonts w:ascii="Times New Roman" w:hAnsi="Times New Roman" w:cs="Times New Roman"/>
                <w:color w:val="000000"/>
                <w:sz w:val="24"/>
                <w:szCs w:val="24"/>
              </w:rPr>
              <w:lastRenderedPageBreak/>
              <w:t>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A79C7" w:rsidRDefault="00C35ABA">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A79C7" w:rsidRDefault="00C35ABA">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p>
          <w:p w:rsidR="00AA79C7" w:rsidRDefault="00C35ABA">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AA79C7">
        <w:trPr>
          <w:trHeight w:hRule="exact" w:val="3830"/>
        </w:trPr>
        <w:tc>
          <w:tcPr>
            <w:tcW w:w="9654"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AA79C7">
        <w:trPr>
          <w:trHeight w:hRule="exact" w:val="1269"/>
        </w:trPr>
        <w:tc>
          <w:tcPr>
            <w:tcW w:w="9654"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w:t>
            </w:r>
          </w:p>
        </w:tc>
      </w:tr>
    </w:tbl>
    <w:p w:rsidR="00AA79C7" w:rsidRDefault="00C35AB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79C7">
        <w:trPr>
          <w:trHeight w:hRule="exact" w:val="1396"/>
        </w:trPr>
        <w:tc>
          <w:tcPr>
            <w:tcW w:w="9654" w:type="dxa"/>
            <w:shd w:val="clear" w:color="000000" w:fill="FFFFFF"/>
            <w:tcMar>
              <w:left w:w="34" w:type="dxa"/>
              <w:right w:w="34" w:type="dxa"/>
            </w:tcMar>
          </w:tcPr>
          <w:p w:rsidR="00AA79C7" w:rsidRDefault="00C35ABA">
            <w:pPr>
              <w:spacing w:after="0" w:line="240" w:lineRule="auto"/>
              <w:rPr>
                <w:sz w:val="24"/>
                <w:szCs w:val="24"/>
              </w:rPr>
            </w:pPr>
            <w:r>
              <w:rPr>
                <w:rFonts w:ascii="Times New Roman" w:hAnsi="Times New Roman" w:cs="Times New Roman"/>
                <w:color w:val="000000"/>
                <w:sz w:val="24"/>
                <w:szCs w:val="24"/>
              </w:rPr>
              <w:lastRenderedPageBreak/>
              <w:t>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AA79C7" w:rsidRDefault="00AA79C7"/>
    <w:sectPr w:rsidR="00AA79C7">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76D18"/>
    <w:rsid w:val="00A701C4"/>
    <w:rsid w:val="00AA79C7"/>
    <w:rsid w:val="00C35ABA"/>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D34B55-2FE5-4C20-9FCB-EBDC88E5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5ABA"/>
    <w:rPr>
      <w:color w:val="0563C1" w:themeColor="hyperlink"/>
      <w:u w:val="single"/>
    </w:rPr>
  </w:style>
  <w:style w:type="character" w:styleId="a4">
    <w:name w:val="Unresolved Mention"/>
    <w:basedOn w:val="a0"/>
    <w:uiPriority w:val="99"/>
    <w:semiHidden/>
    <w:unhideWhenUsed/>
    <w:rsid w:val="00376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49980"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consultant.ru/edu/student/study/"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25893"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edu.garant.ru/omga/" TargetMode="Externa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rait.ru/bcode/451770" TargetMode="External"/><Relationship Id="rId11" Type="http://schemas.openxmlformats.org/officeDocument/2006/relationships/hyperlink" Target="http://biblio-online.ru" TargetMode="External"/><Relationship Id="rId24" Type="http://schemas.openxmlformats.org/officeDocument/2006/relationships/hyperlink" Target="http://pravo.gov.ru" TargetMode="External"/><Relationship Id="rId5" Type="http://schemas.openxmlformats.org/officeDocument/2006/relationships/hyperlink" Target="https://urait.ru/bcode/449622"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www.biblio-online.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4" Type="http://schemas.openxmlformats.org/officeDocument/2006/relationships/hyperlink" Target="https://urait.ru/bcode/450344" TargetMode="External"/><Relationship Id="rId9" Type="http://schemas.openxmlformats.org/officeDocument/2006/relationships/hyperlink" Target="https://urait.ru/bcode/450050"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biblio-online.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6818</Words>
  <Characters>38868</Characters>
  <Application>Microsoft Office Word</Application>
  <DocSecurity>0</DocSecurity>
  <Lines>323</Lines>
  <Paragraphs>91</Paragraphs>
  <ScaleCrop>false</ScaleCrop>
  <Company>diakov.net</Company>
  <LinksUpToDate>false</LinksUpToDate>
  <CharactersWithSpaces>45595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2021-2022_ФГОС3++2021_Бак-ОФО-Э(УРиСД)(21)_plx_Микроэкономика</dc:title>
  <dc:creator>FastReport.NET</dc:creator>
  <cp:lastModifiedBy>Mark Bernstorf</cp:lastModifiedBy>
  <cp:revision>4</cp:revision>
  <dcterms:created xsi:type="dcterms:W3CDTF">2021-09-19T17:50:00Z</dcterms:created>
  <dcterms:modified xsi:type="dcterms:W3CDTF">2022-11-12T10:40:00Z</dcterms:modified>
</cp:coreProperties>
</file>